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0B" w:rsidRPr="00A64A31" w:rsidRDefault="00A64A31" w:rsidP="00584F0B">
      <w:pPr>
        <w:pStyle w:val="Zkladntext"/>
        <w:spacing w:after="0" w:line="276" w:lineRule="auto"/>
        <w:ind w:left="0"/>
        <w:rPr>
          <w:rFonts w:ascii="Times New Roman" w:hAnsi="Times New Roman" w:cs="Times New Roman"/>
          <w:b/>
          <w:sz w:val="24"/>
          <w:szCs w:val="24"/>
          <w:u w:val="single"/>
        </w:rPr>
      </w:pPr>
      <w:r w:rsidRPr="00A64A31">
        <w:rPr>
          <w:rFonts w:ascii="Times New Roman" w:hAnsi="Times New Roman" w:cs="Times New Roman"/>
          <w:b/>
          <w:sz w:val="24"/>
          <w:szCs w:val="24"/>
          <w:u w:val="single"/>
        </w:rPr>
        <w:t>Základná škola s materskou školou, Maurerova 14, Krompachy</w:t>
      </w:r>
    </w:p>
    <w:p w:rsidR="00A64A31" w:rsidRDefault="00A64A31" w:rsidP="00584F0B">
      <w:pPr>
        <w:pStyle w:val="Zkladntext"/>
        <w:spacing w:after="0" w:line="276" w:lineRule="auto"/>
        <w:ind w:left="0"/>
        <w:jc w:val="center"/>
        <w:rPr>
          <w:rFonts w:ascii="Times New Roman" w:hAnsi="Times New Roman" w:cs="Times New Roman"/>
          <w:b/>
          <w:sz w:val="24"/>
          <w:szCs w:val="24"/>
        </w:rPr>
      </w:pPr>
    </w:p>
    <w:p w:rsidR="001C6DA0" w:rsidRPr="00BD190B" w:rsidRDefault="001C6DA0" w:rsidP="00584F0B">
      <w:pPr>
        <w:pStyle w:val="Zkladntext"/>
        <w:spacing w:after="0" w:line="276" w:lineRule="auto"/>
        <w:ind w:left="0"/>
        <w:jc w:val="center"/>
        <w:rPr>
          <w:rFonts w:ascii="Times New Roman" w:hAnsi="Times New Roman" w:cs="Times New Roman"/>
          <w:b/>
          <w:sz w:val="24"/>
          <w:szCs w:val="24"/>
        </w:rPr>
      </w:pPr>
      <w:r w:rsidRPr="00BD190B">
        <w:rPr>
          <w:rFonts w:ascii="Times New Roman" w:hAnsi="Times New Roman" w:cs="Times New Roman"/>
          <w:b/>
          <w:sz w:val="24"/>
          <w:szCs w:val="24"/>
        </w:rPr>
        <w:t>Výzva na predkladanie ponúk</w:t>
      </w:r>
    </w:p>
    <w:p w:rsidR="001C6DA0" w:rsidRPr="00BD190B" w:rsidRDefault="001C6DA0" w:rsidP="00584F0B">
      <w:pPr>
        <w:pStyle w:val="Odsekzoznamu"/>
        <w:spacing w:after="0" w:line="276" w:lineRule="auto"/>
        <w:ind w:left="0"/>
        <w:jc w:val="center"/>
        <w:rPr>
          <w:rFonts w:ascii="Times New Roman" w:hAnsi="Times New Roman" w:cs="Times New Roman"/>
          <w:sz w:val="24"/>
          <w:szCs w:val="24"/>
        </w:rPr>
      </w:pPr>
      <w:r w:rsidRPr="00BD190B">
        <w:rPr>
          <w:rFonts w:ascii="Times New Roman" w:hAnsi="Times New Roman" w:cs="Times New Roman"/>
          <w:sz w:val="24"/>
          <w:szCs w:val="24"/>
        </w:rPr>
        <w:t>zákazka postupom podľa § 117 „zákazka s nízkou hodnotou“ v súlade so  zákonom</w:t>
      </w:r>
    </w:p>
    <w:p w:rsidR="001C6DA0" w:rsidRPr="00BD190B" w:rsidRDefault="001C6DA0" w:rsidP="00584F0B">
      <w:pPr>
        <w:pStyle w:val="Odsekzoznamu"/>
        <w:spacing w:after="0" w:line="276" w:lineRule="auto"/>
        <w:ind w:left="0"/>
        <w:jc w:val="center"/>
        <w:rPr>
          <w:rFonts w:ascii="Times New Roman" w:hAnsi="Times New Roman" w:cs="Times New Roman"/>
          <w:sz w:val="24"/>
          <w:szCs w:val="24"/>
        </w:rPr>
      </w:pPr>
      <w:r w:rsidRPr="00BD190B">
        <w:rPr>
          <w:rFonts w:ascii="Times New Roman" w:hAnsi="Times New Roman" w:cs="Times New Roman"/>
          <w:sz w:val="24"/>
          <w:szCs w:val="24"/>
        </w:rPr>
        <w:t>č. 343/2015 Z. z. o verejnom obstarávaní v znení neskorších predpisov</w:t>
      </w: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p>
    <w:p w:rsidR="001C6DA0" w:rsidRPr="00BD190B" w:rsidRDefault="001C6DA0" w:rsidP="00BD190B">
      <w:pPr>
        <w:pStyle w:val="Odsekzoznamu"/>
        <w:spacing w:after="0" w:line="276" w:lineRule="auto"/>
        <w:ind w:left="0"/>
        <w:jc w:val="both"/>
        <w:rPr>
          <w:rFonts w:ascii="Times New Roman" w:hAnsi="Times New Roman" w:cs="Times New Roman"/>
          <w:b/>
          <w:sz w:val="24"/>
          <w:szCs w:val="24"/>
        </w:rPr>
      </w:pPr>
      <w:r w:rsidRPr="00BD190B">
        <w:rPr>
          <w:rFonts w:ascii="Times New Roman" w:hAnsi="Times New Roman" w:cs="Times New Roman"/>
          <w:b/>
          <w:sz w:val="24"/>
          <w:szCs w:val="24"/>
        </w:rPr>
        <w:t>1.Identifikácia verejného obstarávateľa</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Názov:   </w:t>
      </w:r>
      <w:r w:rsidRPr="00BD190B">
        <w:rPr>
          <w:rFonts w:ascii="Times New Roman" w:hAnsi="Times New Roman" w:cs="Times New Roman"/>
          <w:sz w:val="24"/>
          <w:szCs w:val="24"/>
        </w:rPr>
        <w:tab/>
      </w:r>
      <w:r w:rsidR="00196B7A">
        <w:rPr>
          <w:rFonts w:ascii="Times New Roman" w:hAnsi="Times New Roman" w:cs="Times New Roman"/>
          <w:sz w:val="24"/>
          <w:szCs w:val="24"/>
        </w:rPr>
        <w:t>Základná škola s materskou školou</w:t>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So sídlom : </w:t>
      </w:r>
      <w:r w:rsidRPr="00BD190B">
        <w:rPr>
          <w:rFonts w:ascii="Times New Roman" w:hAnsi="Times New Roman" w:cs="Times New Roman"/>
          <w:sz w:val="24"/>
          <w:szCs w:val="24"/>
        </w:rPr>
        <w:tab/>
      </w:r>
      <w:r w:rsidR="00196B7A">
        <w:rPr>
          <w:rFonts w:ascii="Times New Roman" w:hAnsi="Times New Roman" w:cs="Times New Roman"/>
          <w:sz w:val="24"/>
          <w:szCs w:val="24"/>
        </w:rPr>
        <w:t>Maurerova 14, Krompachy</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Zastúpená : </w:t>
      </w:r>
      <w:r w:rsidRPr="00BD190B">
        <w:rPr>
          <w:rFonts w:ascii="Times New Roman" w:hAnsi="Times New Roman" w:cs="Times New Roman"/>
          <w:sz w:val="24"/>
          <w:szCs w:val="24"/>
        </w:rPr>
        <w:tab/>
      </w:r>
      <w:r w:rsidR="00196B7A">
        <w:rPr>
          <w:rFonts w:ascii="Times New Roman" w:hAnsi="Times New Roman" w:cs="Times New Roman"/>
          <w:sz w:val="24"/>
          <w:szCs w:val="24"/>
        </w:rPr>
        <w:t>Mgr. Dagmar Lučanská</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IČO :</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00196B7A">
        <w:rPr>
          <w:rFonts w:ascii="Times New Roman" w:hAnsi="Times New Roman" w:cs="Times New Roman"/>
          <w:sz w:val="24"/>
          <w:szCs w:val="24"/>
        </w:rPr>
        <w:t>42248795</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DIČ:</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00196B7A">
        <w:rPr>
          <w:rFonts w:ascii="Times New Roman" w:hAnsi="Times New Roman" w:cs="Times New Roman"/>
          <w:sz w:val="24"/>
          <w:szCs w:val="24"/>
        </w:rPr>
        <w:t>2023579107</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Email: </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00196B7A">
        <w:rPr>
          <w:rFonts w:ascii="Times New Roman" w:hAnsi="Times New Roman" w:cs="Times New Roman"/>
          <w:sz w:val="24"/>
          <w:szCs w:val="24"/>
        </w:rPr>
        <w:t>zs@zsmaurokrompachy.sk</w:t>
      </w:r>
      <w:r w:rsidRPr="00BD190B">
        <w:rPr>
          <w:rFonts w:ascii="Times New Roman" w:hAnsi="Times New Roman" w:cs="Times New Roman"/>
          <w:sz w:val="24"/>
          <w:szCs w:val="24"/>
        </w:rPr>
        <w:tab/>
      </w:r>
      <w:r w:rsidRPr="00BD190B">
        <w:rPr>
          <w:rFonts w:ascii="Times New Roman" w:hAnsi="Times New Roman" w:cs="Times New Roman"/>
          <w:sz w:val="24"/>
          <w:szCs w:val="24"/>
        </w:rPr>
        <w:tab/>
      </w:r>
      <w:r w:rsidRPr="00BD190B">
        <w:rPr>
          <w:rFonts w:ascii="Times New Roman" w:hAnsi="Times New Roman" w:cs="Times New Roman"/>
          <w:sz w:val="24"/>
          <w:szCs w:val="24"/>
        </w:rPr>
        <w:tab/>
        <w:t xml:space="preserve">  </w:t>
      </w:r>
      <w:r w:rsidRPr="00BD190B">
        <w:rPr>
          <w:rFonts w:ascii="Times New Roman" w:hAnsi="Times New Roman" w:cs="Times New Roman"/>
          <w:sz w:val="24"/>
          <w:szCs w:val="24"/>
        </w:rPr>
        <w:tab/>
      </w:r>
    </w:p>
    <w:p w:rsidR="0068353B" w:rsidRDefault="0068353B" w:rsidP="00BD190B">
      <w:pPr>
        <w:tabs>
          <w:tab w:val="num" w:pos="360"/>
        </w:tabs>
        <w:autoSpaceDE w:val="0"/>
        <w:autoSpaceDN w:val="0"/>
        <w:adjustRightInd w:val="0"/>
        <w:spacing w:after="0" w:line="276" w:lineRule="auto"/>
        <w:jc w:val="both"/>
        <w:rPr>
          <w:rFonts w:ascii="Times New Roman" w:hAnsi="Times New Roman" w:cs="Times New Roman"/>
          <w:b/>
          <w:sz w:val="24"/>
          <w:szCs w:val="24"/>
        </w:rPr>
      </w:pPr>
    </w:p>
    <w:p w:rsidR="001C6DA0" w:rsidRPr="00BD190B" w:rsidRDefault="001C6DA0" w:rsidP="00BD190B">
      <w:pPr>
        <w:tabs>
          <w:tab w:val="num" w:pos="360"/>
        </w:tabs>
        <w:autoSpaceDE w:val="0"/>
        <w:autoSpaceDN w:val="0"/>
        <w:adjustRightInd w:val="0"/>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2. Názov predmetu obstarávania: „</w:t>
      </w:r>
      <w:r w:rsidR="0013061B" w:rsidRPr="00DB09EB">
        <w:rPr>
          <w:rFonts w:ascii="Times New Roman" w:hAnsi="Times New Roman" w:cs="Times New Roman"/>
          <w:b/>
          <w:sz w:val="24"/>
          <w:szCs w:val="24"/>
        </w:rPr>
        <w:t>Ovocie a</w:t>
      </w:r>
      <w:r w:rsidR="0013061B">
        <w:rPr>
          <w:rFonts w:ascii="Times New Roman" w:hAnsi="Times New Roman" w:cs="Times New Roman"/>
          <w:b/>
          <w:sz w:val="24"/>
          <w:szCs w:val="24"/>
        </w:rPr>
        <w:t> </w:t>
      </w:r>
      <w:r w:rsidR="0013061B" w:rsidRPr="00DB09EB">
        <w:rPr>
          <w:rFonts w:ascii="Times New Roman" w:hAnsi="Times New Roman" w:cs="Times New Roman"/>
          <w:b/>
          <w:sz w:val="24"/>
          <w:szCs w:val="24"/>
        </w:rPr>
        <w:t>zelenina</w:t>
      </w:r>
      <w:r w:rsidRPr="00BD190B">
        <w:rPr>
          <w:rFonts w:ascii="Times New Roman" w:hAnsi="Times New Roman" w:cs="Times New Roman"/>
          <w:b/>
          <w:sz w:val="24"/>
          <w:szCs w:val="24"/>
        </w:rPr>
        <w:t>“</w:t>
      </w:r>
    </w:p>
    <w:p w:rsidR="0068353B" w:rsidRDefault="0068353B" w:rsidP="00BD190B">
      <w:pPr>
        <w:spacing w:after="0" w:line="276" w:lineRule="auto"/>
        <w:jc w:val="both"/>
        <w:rPr>
          <w:rFonts w:ascii="Times New Roman" w:hAnsi="Times New Roman" w:cs="Times New Roman"/>
          <w:b/>
          <w:bCs/>
          <w:sz w:val="24"/>
          <w:szCs w:val="24"/>
        </w:rPr>
      </w:pPr>
    </w:p>
    <w:p w:rsidR="001C6DA0" w:rsidRPr="00BD190B" w:rsidRDefault="001C6DA0" w:rsidP="00BD190B">
      <w:pPr>
        <w:spacing w:after="0" w:line="276" w:lineRule="auto"/>
        <w:jc w:val="both"/>
        <w:rPr>
          <w:rFonts w:ascii="Times New Roman" w:hAnsi="Times New Roman" w:cs="Times New Roman"/>
          <w:b/>
          <w:bCs/>
          <w:sz w:val="24"/>
          <w:szCs w:val="24"/>
        </w:rPr>
      </w:pPr>
      <w:r w:rsidRPr="00BD190B">
        <w:rPr>
          <w:rFonts w:ascii="Times New Roman" w:hAnsi="Times New Roman" w:cs="Times New Roman"/>
          <w:b/>
          <w:bCs/>
          <w:sz w:val="24"/>
          <w:szCs w:val="24"/>
        </w:rPr>
        <w:t>3. Druh zákazky: Tovar</w:t>
      </w:r>
    </w:p>
    <w:p w:rsidR="0068353B" w:rsidRDefault="0068353B" w:rsidP="00BD190B">
      <w:pPr>
        <w:tabs>
          <w:tab w:val="num" w:pos="360"/>
        </w:tabs>
        <w:spacing w:after="0" w:line="276" w:lineRule="auto"/>
        <w:jc w:val="both"/>
        <w:rPr>
          <w:rFonts w:ascii="Times New Roman" w:hAnsi="Times New Roman" w:cs="Times New Roman"/>
          <w:b/>
          <w:sz w:val="24"/>
          <w:szCs w:val="24"/>
        </w:rPr>
      </w:pPr>
    </w:p>
    <w:p w:rsidR="001C6DA0" w:rsidRDefault="001C6DA0" w:rsidP="00BD190B">
      <w:pPr>
        <w:tabs>
          <w:tab w:val="num" w:pos="360"/>
        </w:tabs>
        <w:spacing w:after="0" w:line="276" w:lineRule="auto"/>
        <w:jc w:val="both"/>
        <w:rPr>
          <w:rFonts w:ascii="Times New Roman" w:hAnsi="Times New Roman" w:cs="Times New Roman"/>
          <w:b/>
          <w:bCs/>
          <w:sz w:val="24"/>
          <w:szCs w:val="24"/>
        </w:rPr>
      </w:pPr>
      <w:r w:rsidRPr="00BD190B">
        <w:rPr>
          <w:rFonts w:ascii="Times New Roman" w:hAnsi="Times New Roman" w:cs="Times New Roman"/>
          <w:b/>
          <w:sz w:val="24"/>
          <w:szCs w:val="24"/>
        </w:rPr>
        <w:t>4. Spoločný slovník obstarávania (CPV):</w:t>
      </w:r>
      <w:r w:rsidRPr="00BD190B">
        <w:rPr>
          <w:rFonts w:ascii="Times New Roman" w:hAnsi="Times New Roman" w:cs="Times New Roman"/>
          <w:b/>
          <w:bCs/>
          <w:sz w:val="24"/>
          <w:szCs w:val="24"/>
        </w:rPr>
        <w:t xml:space="preserve">  </w:t>
      </w:r>
    </w:p>
    <w:p w:rsidR="0013061B" w:rsidRDefault="0013061B" w:rsidP="00BD19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13061B">
        <w:rPr>
          <w:rFonts w:ascii="Times New Roman" w:hAnsi="Times New Roman" w:cs="Times New Roman"/>
          <w:sz w:val="24"/>
          <w:szCs w:val="24"/>
        </w:rPr>
        <w:t xml:space="preserve">15300000-1- Ovocie, zelenina a súvisiace výrobky </w:t>
      </w:r>
    </w:p>
    <w:p w:rsidR="0013061B" w:rsidRDefault="0013061B" w:rsidP="00BD19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13061B">
        <w:rPr>
          <w:rFonts w:ascii="Times New Roman" w:hAnsi="Times New Roman" w:cs="Times New Roman"/>
          <w:sz w:val="24"/>
          <w:szCs w:val="24"/>
        </w:rPr>
        <w:t xml:space="preserve">03212100-1- Zemiaky </w:t>
      </w:r>
    </w:p>
    <w:p w:rsidR="006B5DEA" w:rsidRDefault="0013061B" w:rsidP="00BD190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13061B">
        <w:rPr>
          <w:rFonts w:ascii="Times New Roman" w:hAnsi="Times New Roman" w:cs="Times New Roman"/>
          <w:sz w:val="24"/>
          <w:szCs w:val="24"/>
        </w:rPr>
        <w:t>03221000-6- Zelenina</w:t>
      </w:r>
    </w:p>
    <w:p w:rsidR="0013061B" w:rsidRPr="0013061B" w:rsidRDefault="0013061B" w:rsidP="00BD190B">
      <w:pPr>
        <w:spacing w:after="0" w:line="276" w:lineRule="auto"/>
        <w:jc w:val="both"/>
        <w:rPr>
          <w:rFonts w:ascii="Times New Roman" w:hAnsi="Times New Roman" w:cs="Times New Roman"/>
          <w:b/>
          <w:sz w:val="24"/>
          <w:szCs w:val="24"/>
          <w:lang w:eastAsia="sk-SK"/>
        </w:rPr>
      </w:pPr>
    </w:p>
    <w:p w:rsidR="001C6DA0" w:rsidRPr="00BD190B" w:rsidRDefault="001C6DA0" w:rsidP="00BD190B">
      <w:pPr>
        <w:spacing w:after="0" w:line="276" w:lineRule="auto"/>
        <w:jc w:val="both"/>
        <w:rPr>
          <w:rFonts w:ascii="Times New Roman" w:hAnsi="Times New Roman" w:cs="Times New Roman"/>
          <w:sz w:val="24"/>
          <w:szCs w:val="24"/>
          <w:lang w:eastAsia="sk-SK"/>
        </w:rPr>
      </w:pPr>
      <w:r w:rsidRPr="00BD190B">
        <w:rPr>
          <w:rFonts w:ascii="Times New Roman" w:hAnsi="Times New Roman" w:cs="Times New Roman"/>
          <w:b/>
          <w:sz w:val="24"/>
          <w:szCs w:val="24"/>
          <w:lang w:eastAsia="sk-SK"/>
        </w:rPr>
        <w:t xml:space="preserve">5. Miesto dodania: </w:t>
      </w:r>
      <w:r w:rsidR="00196B7A">
        <w:rPr>
          <w:rFonts w:ascii="Times New Roman" w:hAnsi="Times New Roman" w:cs="Times New Roman"/>
          <w:b/>
          <w:sz w:val="24"/>
          <w:szCs w:val="24"/>
          <w:lang w:eastAsia="sk-SK"/>
        </w:rPr>
        <w:tab/>
        <w:t xml:space="preserve">ZŠ s MŠ, Zariadenie školského stravovania, Maurerova 14, </w:t>
      </w:r>
      <w:r w:rsidR="00196B7A">
        <w:rPr>
          <w:rFonts w:ascii="Times New Roman" w:hAnsi="Times New Roman" w:cs="Times New Roman"/>
          <w:b/>
          <w:sz w:val="24"/>
          <w:szCs w:val="24"/>
          <w:lang w:eastAsia="sk-SK"/>
        </w:rPr>
        <w:tab/>
      </w:r>
      <w:r w:rsidR="00196B7A">
        <w:rPr>
          <w:rFonts w:ascii="Times New Roman" w:hAnsi="Times New Roman" w:cs="Times New Roman"/>
          <w:b/>
          <w:sz w:val="24"/>
          <w:szCs w:val="24"/>
          <w:lang w:eastAsia="sk-SK"/>
        </w:rPr>
        <w:tab/>
      </w:r>
      <w:r w:rsidR="00196B7A">
        <w:rPr>
          <w:rFonts w:ascii="Times New Roman" w:hAnsi="Times New Roman" w:cs="Times New Roman"/>
          <w:b/>
          <w:sz w:val="24"/>
          <w:szCs w:val="24"/>
          <w:lang w:eastAsia="sk-SK"/>
        </w:rPr>
        <w:tab/>
      </w:r>
      <w:r w:rsidR="00196B7A">
        <w:rPr>
          <w:rFonts w:ascii="Times New Roman" w:hAnsi="Times New Roman" w:cs="Times New Roman"/>
          <w:b/>
          <w:sz w:val="24"/>
          <w:szCs w:val="24"/>
          <w:lang w:eastAsia="sk-SK"/>
        </w:rPr>
        <w:tab/>
        <w:t>Krompachy</w:t>
      </w:r>
    </w:p>
    <w:p w:rsidR="0068353B" w:rsidRDefault="0068353B" w:rsidP="0068353B">
      <w:pPr>
        <w:spacing w:after="0" w:line="276" w:lineRule="auto"/>
        <w:jc w:val="both"/>
        <w:rPr>
          <w:rFonts w:ascii="Times New Roman" w:hAnsi="Times New Roman" w:cs="Times New Roman"/>
          <w:b/>
          <w:sz w:val="24"/>
          <w:szCs w:val="24"/>
          <w:lang w:eastAsia="sk-SK"/>
        </w:rPr>
      </w:pPr>
    </w:p>
    <w:p w:rsidR="0013061B" w:rsidRDefault="001C6DA0" w:rsidP="0013061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lang w:eastAsia="sk-SK"/>
        </w:rPr>
        <w:t>6. Opis predmetu zákazky:</w:t>
      </w:r>
      <w:r w:rsidR="0068353B">
        <w:rPr>
          <w:rFonts w:ascii="Times New Roman" w:hAnsi="Times New Roman" w:cs="Times New Roman"/>
          <w:b/>
          <w:sz w:val="24"/>
          <w:szCs w:val="24"/>
        </w:rPr>
        <w:t xml:space="preserve"> </w:t>
      </w:r>
      <w:bookmarkStart w:id="0" w:name="_Hlk15844758"/>
      <w:r w:rsidR="00D2452E">
        <w:rPr>
          <w:rFonts w:ascii="Times New Roman" w:hAnsi="Times New Roman" w:cs="Times New Roman"/>
          <w:b/>
          <w:sz w:val="24"/>
          <w:szCs w:val="24"/>
        </w:rPr>
        <w:t xml:space="preserve"> </w:t>
      </w:r>
      <w:bookmarkStart w:id="1" w:name="_Hlk15844456"/>
      <w:r w:rsidR="0013061B" w:rsidRPr="00DB09EB">
        <w:rPr>
          <w:rFonts w:ascii="Times New Roman" w:hAnsi="Times New Roman" w:cs="Times New Roman"/>
          <w:b/>
          <w:sz w:val="24"/>
          <w:szCs w:val="24"/>
        </w:rPr>
        <w:t>Ovocie a</w:t>
      </w:r>
      <w:r w:rsidR="0013061B">
        <w:rPr>
          <w:rFonts w:ascii="Times New Roman" w:hAnsi="Times New Roman" w:cs="Times New Roman"/>
          <w:b/>
          <w:sz w:val="24"/>
          <w:szCs w:val="24"/>
        </w:rPr>
        <w:t> </w:t>
      </w:r>
      <w:r w:rsidR="0013061B" w:rsidRPr="00DB09EB">
        <w:rPr>
          <w:rFonts w:ascii="Times New Roman" w:hAnsi="Times New Roman" w:cs="Times New Roman"/>
          <w:b/>
          <w:sz w:val="24"/>
          <w:szCs w:val="24"/>
        </w:rPr>
        <w:t>zelenina</w:t>
      </w:r>
    </w:p>
    <w:p w:rsidR="0013061B" w:rsidRPr="00DB09EB" w:rsidRDefault="0013061B" w:rsidP="0013061B">
      <w:pPr>
        <w:spacing w:after="0" w:line="276" w:lineRule="auto"/>
        <w:jc w:val="both"/>
        <w:rPr>
          <w:rFonts w:ascii="Times New Roman" w:hAnsi="Times New Roman" w:cs="Times New Roman"/>
          <w:b/>
          <w:sz w:val="24"/>
          <w:szCs w:val="24"/>
        </w:rPr>
      </w:pPr>
    </w:p>
    <w:p w:rsidR="0013061B" w:rsidRPr="00DB09EB" w:rsidRDefault="0013061B" w:rsidP="0013061B">
      <w:pPr>
        <w:spacing w:after="0" w:line="276" w:lineRule="auto"/>
        <w:jc w:val="both"/>
        <w:rPr>
          <w:rFonts w:ascii="Times New Roman" w:eastAsia="Calibri" w:hAnsi="Times New Roman" w:cs="Times New Roman"/>
          <w:sz w:val="24"/>
          <w:szCs w:val="24"/>
          <w:u w:val="single"/>
        </w:rPr>
      </w:pPr>
      <w:r w:rsidRPr="00DB09EB">
        <w:rPr>
          <w:rFonts w:ascii="Times New Roman" w:eastAsia="Calibri" w:hAnsi="Times New Roman" w:cs="Times New Roman"/>
          <w:sz w:val="24"/>
          <w:szCs w:val="24"/>
          <w:u w:val="single"/>
        </w:rPr>
        <w:t xml:space="preserve">Špecifikácia predmetu zákazky </w:t>
      </w:r>
    </w:p>
    <w:p w:rsidR="0013061B" w:rsidRPr="00DB09EB" w:rsidRDefault="0013061B" w:rsidP="0013061B">
      <w:pPr>
        <w:spacing w:after="0" w:line="276" w:lineRule="auto"/>
        <w:jc w:val="both"/>
        <w:rPr>
          <w:rFonts w:ascii="Times New Roman" w:eastAsia="Calibri" w:hAnsi="Times New Roman" w:cs="Times New Roman"/>
          <w:sz w:val="24"/>
          <w:szCs w:val="24"/>
        </w:rPr>
      </w:pPr>
      <w:r w:rsidRPr="00DB09EB">
        <w:rPr>
          <w:rFonts w:ascii="Times New Roman" w:eastAsia="Calibri" w:hAnsi="Times New Roman" w:cs="Times New Roman"/>
          <w:sz w:val="24"/>
          <w:szCs w:val="24"/>
        </w:rPr>
        <w:t xml:space="preserve">1. Predmetom zákazky je nákup a dodávka čerstvého ovocia a zeleniny.  Tovar musí byť dodaný nepoškodený v zdravom a čerstvom stave v najvyššej kvalite a s </w:t>
      </w:r>
      <w:proofErr w:type="spellStart"/>
      <w:r w:rsidRPr="00DB09EB">
        <w:rPr>
          <w:rFonts w:ascii="Times New Roman" w:eastAsia="Calibri" w:hAnsi="Times New Roman" w:cs="Times New Roman"/>
          <w:sz w:val="24"/>
          <w:szCs w:val="24"/>
        </w:rPr>
        <w:t>vysledovateľnosťou</w:t>
      </w:r>
      <w:proofErr w:type="spellEnd"/>
      <w:r w:rsidRPr="00DB09EB">
        <w:rPr>
          <w:rFonts w:ascii="Times New Roman" w:eastAsia="Calibri" w:hAnsi="Times New Roman" w:cs="Times New Roman"/>
          <w:sz w:val="24"/>
          <w:szCs w:val="24"/>
        </w:rPr>
        <w:t xml:space="preserve"> pôvodu podľa požiadavky verejného obstarávateľa a v súlade s platnou legislatívnou SR a EÚ. Súčasťou predmetu zákazky sú aj súvisiace služby spojené s dopravou na miesto dodania, naložením a vyložením dodávaného tovaru na miesto určenia. Množstvá jednotlivých druhov tovaru budú </w:t>
      </w:r>
      <w:proofErr w:type="spellStart"/>
      <w:r w:rsidRPr="00DB09EB">
        <w:rPr>
          <w:rFonts w:ascii="Times New Roman" w:eastAsia="Calibri" w:hAnsi="Times New Roman" w:cs="Times New Roman"/>
          <w:sz w:val="24"/>
          <w:szCs w:val="24"/>
        </w:rPr>
        <w:t>upresnené</w:t>
      </w:r>
      <w:proofErr w:type="spellEnd"/>
      <w:r w:rsidRPr="00DB09EB">
        <w:rPr>
          <w:rFonts w:ascii="Times New Roman" w:eastAsia="Calibri" w:hAnsi="Times New Roman" w:cs="Times New Roman"/>
          <w:sz w:val="24"/>
          <w:szCs w:val="24"/>
        </w:rPr>
        <w:t xml:space="preserve"> pravidelnými objednávkami. Druhová skladba jednotlivých položiek predmetu zákazky je podrobne uvedená v prílohe týchto súťažných podkladov. </w:t>
      </w:r>
    </w:p>
    <w:p w:rsidR="0013061B" w:rsidRPr="00DB09EB" w:rsidRDefault="0013061B" w:rsidP="0013061B">
      <w:pPr>
        <w:spacing w:after="0" w:line="276" w:lineRule="auto"/>
        <w:jc w:val="both"/>
        <w:rPr>
          <w:rFonts w:ascii="Times New Roman" w:eastAsia="Calibri" w:hAnsi="Times New Roman" w:cs="Times New Roman"/>
          <w:sz w:val="24"/>
          <w:szCs w:val="24"/>
        </w:rPr>
      </w:pPr>
      <w:r w:rsidRPr="00DB09EB">
        <w:rPr>
          <w:rFonts w:ascii="Times New Roman" w:eastAsia="Calibri" w:hAnsi="Times New Roman" w:cs="Times New Roman"/>
          <w:sz w:val="24"/>
          <w:szCs w:val="24"/>
        </w:rPr>
        <w:t xml:space="preserve">2. Predmet zákazky musí spĺňať všetky zákonom stanovené normy pre daný predmet zákazky, musí byť prvej akostnej triedy a musí spĺňať všetky požiadavky na zdravotne </w:t>
      </w:r>
      <w:proofErr w:type="spellStart"/>
      <w:r w:rsidRPr="00DB09EB">
        <w:rPr>
          <w:rFonts w:ascii="Times New Roman" w:eastAsia="Calibri" w:hAnsi="Times New Roman" w:cs="Times New Roman"/>
          <w:sz w:val="24"/>
          <w:szCs w:val="24"/>
        </w:rPr>
        <w:t>nezávadný</w:t>
      </w:r>
      <w:proofErr w:type="spellEnd"/>
      <w:r w:rsidRPr="00DB09EB">
        <w:rPr>
          <w:rFonts w:ascii="Times New Roman" w:eastAsia="Calibri" w:hAnsi="Times New Roman" w:cs="Times New Roman"/>
          <w:sz w:val="24"/>
          <w:szCs w:val="24"/>
        </w:rPr>
        <w:t xml:space="preserve"> tovar. </w:t>
      </w:r>
    </w:p>
    <w:p w:rsidR="0013061B" w:rsidRPr="00DB09EB" w:rsidRDefault="0013061B" w:rsidP="0013061B">
      <w:pPr>
        <w:spacing w:after="0" w:line="276" w:lineRule="auto"/>
        <w:jc w:val="both"/>
        <w:rPr>
          <w:rFonts w:ascii="Times New Roman" w:eastAsia="Calibri" w:hAnsi="Times New Roman" w:cs="Times New Roman"/>
          <w:sz w:val="24"/>
          <w:szCs w:val="24"/>
        </w:rPr>
      </w:pPr>
      <w:r w:rsidRPr="00DB09EB">
        <w:rPr>
          <w:rFonts w:ascii="Times New Roman" w:eastAsia="Calibri" w:hAnsi="Times New Roman" w:cs="Times New Roman"/>
          <w:sz w:val="24"/>
          <w:szCs w:val="24"/>
          <w:u w:val="single"/>
        </w:rPr>
        <w:t>Minimálne požiadavky na predmet zákazky:</w:t>
      </w:r>
      <w:r w:rsidRPr="00DB09EB">
        <w:rPr>
          <w:rFonts w:ascii="Times New Roman" w:eastAsia="Calibri" w:hAnsi="Times New Roman" w:cs="Times New Roman"/>
          <w:sz w:val="24"/>
          <w:szCs w:val="24"/>
        </w:rPr>
        <w:t xml:space="preserve">  </w:t>
      </w:r>
    </w:p>
    <w:p w:rsidR="0013061B" w:rsidRPr="00DB09EB" w:rsidRDefault="0013061B" w:rsidP="0013061B">
      <w:pPr>
        <w:spacing w:after="0" w:line="276" w:lineRule="auto"/>
        <w:jc w:val="both"/>
        <w:rPr>
          <w:rFonts w:ascii="Times New Roman" w:hAnsi="Times New Roman" w:cs="Times New Roman"/>
          <w:b/>
          <w:sz w:val="24"/>
          <w:szCs w:val="24"/>
        </w:rPr>
      </w:pPr>
      <w:r w:rsidRPr="00DB09EB">
        <w:rPr>
          <w:rFonts w:ascii="Times New Roman" w:hAnsi="Times New Roman" w:cs="Times New Roman"/>
          <w:b/>
          <w:sz w:val="24"/>
          <w:szCs w:val="24"/>
        </w:rPr>
        <w:t>Ovocie a zelenina</w:t>
      </w:r>
    </w:p>
    <w:p w:rsidR="0013061B" w:rsidRPr="00DB09EB" w:rsidRDefault="0013061B" w:rsidP="0013061B">
      <w:pPr>
        <w:spacing w:after="0" w:line="276" w:lineRule="auto"/>
        <w:jc w:val="both"/>
        <w:rPr>
          <w:rFonts w:ascii="Times New Roman" w:eastAsia="Calibri" w:hAnsi="Times New Roman" w:cs="Times New Roman"/>
          <w:sz w:val="24"/>
          <w:szCs w:val="24"/>
        </w:rPr>
      </w:pPr>
      <w:r w:rsidRPr="00DB09EB">
        <w:rPr>
          <w:rFonts w:ascii="Times New Roman" w:eastAsia="Calibri" w:hAnsi="Times New Roman" w:cs="Times New Roman"/>
          <w:sz w:val="24"/>
          <w:szCs w:val="24"/>
          <w:u w:val="single"/>
        </w:rPr>
        <w:t>Kvalita ovocia a zeleniny s výnimkou povolených odchýlok sú výrobky:</w:t>
      </w:r>
      <w:r w:rsidRPr="00DB09EB">
        <w:rPr>
          <w:rFonts w:ascii="Times New Roman" w:eastAsia="Calibri" w:hAnsi="Times New Roman" w:cs="Times New Roman"/>
          <w:sz w:val="24"/>
          <w:szCs w:val="24"/>
        </w:rPr>
        <w:t xml:space="preserve"> </w:t>
      </w:r>
    </w:p>
    <w:p w:rsidR="0013061B" w:rsidRPr="00DB09EB" w:rsidRDefault="0013061B" w:rsidP="0013061B">
      <w:pPr>
        <w:pStyle w:val="Odsekzoznamu"/>
        <w:numPr>
          <w:ilvl w:val="0"/>
          <w:numId w:val="28"/>
        </w:numPr>
        <w:spacing w:after="0" w:line="276" w:lineRule="auto"/>
        <w:ind w:left="284" w:hanging="284"/>
        <w:contextualSpacing/>
        <w:jc w:val="both"/>
        <w:rPr>
          <w:rFonts w:ascii="Times New Roman" w:hAnsi="Times New Roman" w:cs="Times New Roman"/>
          <w:sz w:val="24"/>
          <w:szCs w:val="24"/>
        </w:rPr>
      </w:pPr>
      <w:r w:rsidRPr="00DB09EB">
        <w:rPr>
          <w:rFonts w:ascii="Times New Roman" w:hAnsi="Times New Roman" w:cs="Times New Roman"/>
          <w:sz w:val="24"/>
          <w:szCs w:val="24"/>
        </w:rPr>
        <w:t xml:space="preserve">neporušené, zdravé (vylúčené sú výrobky napadnuté hnilobou, alebo inak poškodené, tak, že nie sú vhodné na spotrebu), </w:t>
      </w:r>
    </w:p>
    <w:p w:rsidR="0013061B" w:rsidRPr="00DB09EB" w:rsidRDefault="0013061B" w:rsidP="0013061B">
      <w:pPr>
        <w:pStyle w:val="Odsekzoznamu"/>
        <w:numPr>
          <w:ilvl w:val="0"/>
          <w:numId w:val="28"/>
        </w:numPr>
        <w:spacing w:after="0" w:line="276" w:lineRule="auto"/>
        <w:ind w:left="284" w:hanging="284"/>
        <w:contextualSpacing/>
        <w:jc w:val="both"/>
        <w:rPr>
          <w:rFonts w:ascii="Times New Roman" w:hAnsi="Times New Roman" w:cs="Times New Roman"/>
          <w:sz w:val="24"/>
          <w:szCs w:val="24"/>
        </w:rPr>
      </w:pPr>
      <w:r w:rsidRPr="00DB09EB">
        <w:rPr>
          <w:rFonts w:ascii="Times New Roman" w:hAnsi="Times New Roman" w:cs="Times New Roman"/>
          <w:sz w:val="24"/>
          <w:szCs w:val="24"/>
        </w:rPr>
        <w:lastRenderedPageBreak/>
        <w:t xml:space="preserve">čisté (bez akýchkoľvek viditeľných cudzích látok), </w:t>
      </w:r>
    </w:p>
    <w:p w:rsidR="0013061B" w:rsidRPr="00DB09EB" w:rsidRDefault="0013061B" w:rsidP="0013061B">
      <w:pPr>
        <w:pStyle w:val="Odsekzoznamu"/>
        <w:numPr>
          <w:ilvl w:val="0"/>
          <w:numId w:val="28"/>
        </w:numPr>
        <w:spacing w:after="0" w:line="276" w:lineRule="auto"/>
        <w:ind w:left="284" w:hanging="284"/>
        <w:contextualSpacing/>
        <w:jc w:val="both"/>
        <w:rPr>
          <w:rFonts w:ascii="Times New Roman" w:hAnsi="Times New Roman" w:cs="Times New Roman"/>
          <w:sz w:val="24"/>
          <w:szCs w:val="24"/>
        </w:rPr>
      </w:pPr>
      <w:r w:rsidRPr="00DB09EB">
        <w:rPr>
          <w:rFonts w:ascii="Times New Roman" w:hAnsi="Times New Roman" w:cs="Times New Roman"/>
          <w:sz w:val="24"/>
          <w:szCs w:val="24"/>
        </w:rPr>
        <w:t xml:space="preserve">bez škodcov alebo poškodení spôsobenými škodcami, ktoré ovplyvnia dužinu, </w:t>
      </w:r>
    </w:p>
    <w:p w:rsidR="0013061B" w:rsidRPr="00DB09EB" w:rsidRDefault="0013061B" w:rsidP="0013061B">
      <w:pPr>
        <w:pStyle w:val="Odsekzoznamu"/>
        <w:numPr>
          <w:ilvl w:val="0"/>
          <w:numId w:val="28"/>
        </w:numPr>
        <w:spacing w:after="0" w:line="276" w:lineRule="auto"/>
        <w:ind w:left="284" w:hanging="284"/>
        <w:contextualSpacing/>
        <w:jc w:val="both"/>
        <w:rPr>
          <w:rFonts w:ascii="Times New Roman" w:hAnsi="Times New Roman" w:cs="Times New Roman"/>
          <w:sz w:val="24"/>
          <w:szCs w:val="24"/>
        </w:rPr>
      </w:pPr>
      <w:r w:rsidRPr="00DB09EB">
        <w:rPr>
          <w:rFonts w:ascii="Times New Roman" w:hAnsi="Times New Roman" w:cs="Times New Roman"/>
          <w:sz w:val="24"/>
          <w:szCs w:val="24"/>
        </w:rPr>
        <w:t xml:space="preserve">bez nadmernej povrchovej vlhkosti, </w:t>
      </w:r>
    </w:p>
    <w:p w:rsidR="0013061B" w:rsidRPr="00DB09EB" w:rsidRDefault="0013061B" w:rsidP="0013061B">
      <w:pPr>
        <w:pStyle w:val="Odsekzoznamu"/>
        <w:numPr>
          <w:ilvl w:val="0"/>
          <w:numId w:val="28"/>
        </w:numPr>
        <w:spacing w:after="0" w:line="276" w:lineRule="auto"/>
        <w:ind w:left="284" w:hanging="284"/>
        <w:contextualSpacing/>
        <w:jc w:val="both"/>
        <w:rPr>
          <w:rFonts w:ascii="Times New Roman" w:hAnsi="Times New Roman" w:cs="Times New Roman"/>
          <w:sz w:val="24"/>
          <w:szCs w:val="24"/>
        </w:rPr>
      </w:pPr>
      <w:r w:rsidRPr="00DB09EB">
        <w:rPr>
          <w:rFonts w:ascii="Times New Roman" w:hAnsi="Times New Roman" w:cs="Times New Roman"/>
          <w:sz w:val="24"/>
          <w:szCs w:val="24"/>
        </w:rPr>
        <w:t xml:space="preserve">bez cudzieho pachu a chuti, </w:t>
      </w:r>
    </w:p>
    <w:p w:rsidR="0013061B" w:rsidRPr="00DB09EB" w:rsidRDefault="0013061B" w:rsidP="0013061B">
      <w:pPr>
        <w:pStyle w:val="Odsekzoznamu"/>
        <w:numPr>
          <w:ilvl w:val="0"/>
          <w:numId w:val="28"/>
        </w:numPr>
        <w:spacing w:after="0" w:line="276" w:lineRule="auto"/>
        <w:ind w:left="284" w:hanging="284"/>
        <w:contextualSpacing/>
        <w:jc w:val="both"/>
        <w:rPr>
          <w:rFonts w:ascii="Times New Roman" w:hAnsi="Times New Roman" w:cs="Times New Roman"/>
          <w:sz w:val="24"/>
          <w:szCs w:val="24"/>
        </w:rPr>
      </w:pPr>
      <w:r w:rsidRPr="00DB09EB">
        <w:rPr>
          <w:rFonts w:ascii="Times New Roman" w:hAnsi="Times New Roman" w:cs="Times New Roman"/>
          <w:sz w:val="24"/>
          <w:szCs w:val="24"/>
        </w:rPr>
        <w:t xml:space="preserve">tovar musí znášať prepravu a manipuláciu a byť doručený na miesto určenia vo vyhovujúcom stave, </w:t>
      </w:r>
    </w:p>
    <w:p w:rsidR="0013061B" w:rsidRPr="00DB09EB" w:rsidRDefault="0013061B" w:rsidP="0013061B">
      <w:pPr>
        <w:spacing w:after="0" w:line="276" w:lineRule="auto"/>
        <w:ind w:left="284" w:hanging="284"/>
        <w:jc w:val="both"/>
        <w:rPr>
          <w:rFonts w:ascii="Times New Roman" w:eastAsia="Calibri" w:hAnsi="Times New Roman" w:cs="Times New Roman"/>
          <w:sz w:val="24"/>
          <w:szCs w:val="24"/>
        </w:rPr>
      </w:pPr>
      <w:r w:rsidRPr="0013061B">
        <w:rPr>
          <w:rFonts w:ascii="Times New Roman" w:eastAsia="Calibri" w:hAnsi="Times New Roman" w:cs="Times New Roman"/>
          <w:sz w:val="24"/>
          <w:szCs w:val="24"/>
        </w:rPr>
        <w:tab/>
      </w:r>
      <w:r w:rsidRPr="00DB09EB">
        <w:rPr>
          <w:rFonts w:ascii="Times New Roman" w:eastAsia="Calibri" w:hAnsi="Times New Roman" w:cs="Times New Roman"/>
          <w:sz w:val="24"/>
          <w:szCs w:val="24"/>
          <w:u w:val="single"/>
        </w:rPr>
        <w:t>Zrelosť:</w:t>
      </w:r>
      <w:r w:rsidRPr="00DB09EB">
        <w:rPr>
          <w:rFonts w:ascii="Times New Roman" w:eastAsia="Calibri" w:hAnsi="Times New Roman" w:cs="Times New Roman"/>
          <w:sz w:val="24"/>
          <w:szCs w:val="24"/>
        </w:rPr>
        <w:t xml:space="preserve"> </w:t>
      </w:r>
    </w:p>
    <w:p w:rsidR="0013061B" w:rsidRPr="00DB09EB" w:rsidRDefault="0013061B" w:rsidP="0013061B">
      <w:pPr>
        <w:pStyle w:val="Odsekzoznamu"/>
        <w:numPr>
          <w:ilvl w:val="0"/>
          <w:numId w:val="29"/>
        </w:numPr>
        <w:spacing w:after="0" w:line="276" w:lineRule="auto"/>
        <w:ind w:left="284" w:hanging="284"/>
        <w:contextualSpacing/>
        <w:jc w:val="both"/>
        <w:rPr>
          <w:rFonts w:ascii="Times New Roman" w:hAnsi="Times New Roman" w:cs="Times New Roman"/>
          <w:sz w:val="24"/>
          <w:szCs w:val="24"/>
        </w:rPr>
      </w:pPr>
      <w:r w:rsidRPr="00DB09EB">
        <w:rPr>
          <w:rFonts w:ascii="Times New Roman" w:hAnsi="Times New Roman" w:cs="Times New Roman"/>
          <w:sz w:val="24"/>
          <w:szCs w:val="24"/>
        </w:rPr>
        <w:t xml:space="preserve">plody musia dokazovať uspokojivú zrelosť a nesmú byť prezrelé, </w:t>
      </w:r>
    </w:p>
    <w:p w:rsidR="0013061B" w:rsidRPr="00DB09EB" w:rsidRDefault="0013061B" w:rsidP="0013061B">
      <w:pPr>
        <w:spacing w:after="0" w:line="276" w:lineRule="auto"/>
        <w:ind w:left="284" w:hanging="284"/>
        <w:contextualSpacing/>
        <w:jc w:val="both"/>
        <w:rPr>
          <w:rFonts w:ascii="Times New Roman" w:hAnsi="Times New Roman" w:cs="Times New Roman"/>
          <w:sz w:val="24"/>
          <w:szCs w:val="24"/>
        </w:rPr>
      </w:pPr>
      <w:r w:rsidRPr="0013061B">
        <w:rPr>
          <w:rFonts w:ascii="Times New Roman" w:hAnsi="Times New Roman" w:cs="Times New Roman"/>
          <w:sz w:val="24"/>
          <w:szCs w:val="24"/>
        </w:rPr>
        <w:tab/>
      </w:r>
      <w:r w:rsidRPr="00DB09EB">
        <w:rPr>
          <w:rFonts w:ascii="Times New Roman" w:hAnsi="Times New Roman" w:cs="Times New Roman"/>
          <w:sz w:val="24"/>
          <w:szCs w:val="24"/>
          <w:u w:val="single"/>
        </w:rPr>
        <w:t>Označovanie pôvodu produktov:</w:t>
      </w:r>
      <w:r w:rsidRPr="00DB09EB">
        <w:rPr>
          <w:rFonts w:ascii="Times New Roman" w:hAnsi="Times New Roman" w:cs="Times New Roman"/>
          <w:sz w:val="24"/>
          <w:szCs w:val="24"/>
        </w:rPr>
        <w:t xml:space="preserve"> </w:t>
      </w:r>
    </w:p>
    <w:p w:rsidR="0013061B" w:rsidRPr="00DB09EB" w:rsidRDefault="0013061B" w:rsidP="0013061B">
      <w:pPr>
        <w:pStyle w:val="Odsekzoznamu"/>
        <w:numPr>
          <w:ilvl w:val="0"/>
          <w:numId w:val="29"/>
        </w:numPr>
        <w:spacing w:after="0" w:line="276" w:lineRule="auto"/>
        <w:ind w:left="284" w:hanging="284"/>
        <w:contextualSpacing/>
        <w:jc w:val="both"/>
        <w:rPr>
          <w:rFonts w:ascii="Times New Roman" w:hAnsi="Times New Roman" w:cs="Times New Roman"/>
          <w:sz w:val="24"/>
          <w:szCs w:val="24"/>
        </w:rPr>
      </w:pPr>
      <w:r w:rsidRPr="00DB09EB">
        <w:rPr>
          <w:rFonts w:ascii="Times New Roman" w:hAnsi="Times New Roman" w:cs="Times New Roman"/>
          <w:sz w:val="24"/>
          <w:szCs w:val="24"/>
        </w:rPr>
        <w:t xml:space="preserve">V prípade tovaru pochádzajúceho z členského štátu sa názov uvedie v jazyku krajiny pôvodu alebo v akomkoľvek inom jazyku, ktorý je zrozumiteľný pre spotrebiteľov v krajine určenia. </w:t>
      </w:r>
    </w:p>
    <w:p w:rsidR="0013061B" w:rsidRDefault="0013061B" w:rsidP="0013061B">
      <w:pPr>
        <w:pStyle w:val="Odsekzoznamu"/>
        <w:numPr>
          <w:ilvl w:val="0"/>
          <w:numId w:val="29"/>
        </w:numPr>
        <w:spacing w:after="0" w:line="276" w:lineRule="auto"/>
        <w:ind w:left="284" w:hanging="284"/>
        <w:contextualSpacing/>
        <w:jc w:val="both"/>
        <w:rPr>
          <w:rFonts w:ascii="Times New Roman" w:hAnsi="Times New Roman" w:cs="Times New Roman"/>
          <w:sz w:val="24"/>
          <w:szCs w:val="24"/>
        </w:rPr>
      </w:pPr>
      <w:r w:rsidRPr="00DB09EB">
        <w:rPr>
          <w:rFonts w:ascii="Times New Roman" w:hAnsi="Times New Roman" w:cs="Times New Roman"/>
          <w:sz w:val="24"/>
          <w:szCs w:val="24"/>
        </w:rPr>
        <w:t>Verejný obstarávateľ preferuje produkty mierneho pásma, resp. pri sezónnom ovocí a zelenine preferuje regionálny sortiment.</w:t>
      </w:r>
    </w:p>
    <w:p w:rsidR="0013061B" w:rsidRPr="00DB09EB" w:rsidRDefault="0013061B" w:rsidP="0013061B">
      <w:pPr>
        <w:pStyle w:val="Odsekzoznamu"/>
        <w:spacing w:after="0" w:line="276" w:lineRule="auto"/>
        <w:ind w:left="284"/>
        <w:contextualSpacing/>
        <w:jc w:val="both"/>
        <w:rPr>
          <w:rFonts w:ascii="Times New Roman" w:hAnsi="Times New Roman" w:cs="Times New Roman"/>
          <w:sz w:val="24"/>
          <w:szCs w:val="24"/>
        </w:rPr>
      </w:pPr>
    </w:p>
    <w:p w:rsidR="0013061B" w:rsidRPr="00DB09EB" w:rsidRDefault="0013061B" w:rsidP="0013061B">
      <w:pPr>
        <w:pStyle w:val="Default"/>
        <w:spacing w:line="276" w:lineRule="auto"/>
        <w:jc w:val="both"/>
      </w:pPr>
      <w:r w:rsidRPr="00DB09EB">
        <w:t xml:space="preserve">Predpokladané množstvá  tejto časti predmetu zákazky sú iba orientačné, určené na základe predchádzajúcej spotreby verejného obstarávateľa a budú verejným obstarávateľom upravované počas platnosti rámcovej dohody podľa aktuálnych potrieb. </w:t>
      </w:r>
    </w:p>
    <w:p w:rsidR="0013061B" w:rsidRPr="00DB09EB" w:rsidRDefault="0013061B" w:rsidP="0013061B">
      <w:pPr>
        <w:pStyle w:val="Default"/>
        <w:spacing w:line="276" w:lineRule="auto"/>
        <w:jc w:val="both"/>
        <w:rPr>
          <w:rFonts w:eastAsia="Times New Roman"/>
          <w:color w:val="auto"/>
          <w:lang w:eastAsia="sk-SK"/>
        </w:rPr>
      </w:pPr>
      <w:r w:rsidRPr="00DB09EB">
        <w:rPr>
          <w:rFonts w:eastAsia="Times New Roman"/>
          <w:color w:val="auto"/>
          <w:lang w:eastAsia="sk-SK"/>
        </w:rPr>
        <w:t xml:space="preserve">Verejný obstarávateľ je oprávnený v čiastkovej objednávke objednať si aj také predmety zákazky, ktoré nie sú uvedené v týchto súťažných podkladoch alebo iný druh ovocia a zeleniny na základe zmenených požiadaviek na výživové a nutričné hodnoty. </w:t>
      </w:r>
    </w:p>
    <w:p w:rsidR="0013061B" w:rsidRPr="00DB09EB" w:rsidRDefault="0013061B" w:rsidP="0013061B">
      <w:pPr>
        <w:pStyle w:val="Default"/>
        <w:spacing w:line="276" w:lineRule="auto"/>
        <w:jc w:val="both"/>
      </w:pPr>
      <w:r w:rsidRPr="00DB09EB">
        <w:t xml:space="preserve">Predmetom fakturácie bude len skutočne objednaný a dodaný druh tovaru, ako aj skutočne objednané a dodané množstvo tovaru podľa nevyhnutnej potreby verejného obstarávateľa počas trvania rámcovej dohody. </w:t>
      </w:r>
    </w:p>
    <w:p w:rsidR="0013061B" w:rsidRPr="00DB09EB" w:rsidRDefault="0013061B" w:rsidP="0013061B">
      <w:pPr>
        <w:pStyle w:val="Default"/>
        <w:spacing w:line="276" w:lineRule="auto"/>
        <w:jc w:val="both"/>
        <w:rPr>
          <w:u w:val="single"/>
        </w:rPr>
      </w:pPr>
      <w:r w:rsidRPr="00DB09EB">
        <w:t xml:space="preserve">Predpokladané množstvá tejto časti predmetu zákazky sú iba orientačné, určené na základe predchádzajúcej spotreby verejného obstarávateľa a budú verejným obstarávateľom upravované počas platnosti rámcovej dohody podľa aktuálnych potrieb. </w:t>
      </w:r>
    </w:p>
    <w:p w:rsidR="0013061B" w:rsidRPr="00DB09EB" w:rsidRDefault="0013061B" w:rsidP="0013061B">
      <w:pPr>
        <w:spacing w:after="0" w:line="276" w:lineRule="auto"/>
        <w:jc w:val="both"/>
        <w:rPr>
          <w:rFonts w:ascii="Times New Roman" w:hAnsi="Times New Roman" w:cs="Times New Roman"/>
          <w:sz w:val="24"/>
          <w:szCs w:val="24"/>
        </w:rPr>
      </w:pPr>
      <w:r w:rsidRPr="00DB09EB">
        <w:rPr>
          <w:rFonts w:ascii="Times New Roman" w:hAnsi="Times New Roman" w:cs="Times New Roman"/>
          <w:sz w:val="24"/>
          <w:szCs w:val="24"/>
        </w:rPr>
        <w:t>V prípade porušenia platných právnych predpisov, týkajúcich sa zabezpečenia bezpečnosti potravín zo strany Dodávateľa a prípadného zistenia tohto porušenia zo strany kontrolného orgánu, preberá Dodávateľ na seba všetky náklady, súvisiace s prípadným sankčným postihom Objednávateľa kontrolným orgánom</w:t>
      </w:r>
    </w:p>
    <w:p w:rsidR="0013061B" w:rsidRPr="00DB09EB" w:rsidRDefault="0013061B" w:rsidP="0013061B">
      <w:pPr>
        <w:spacing w:after="0" w:line="276" w:lineRule="auto"/>
        <w:jc w:val="both"/>
        <w:rPr>
          <w:rFonts w:ascii="Times New Roman" w:hAnsi="Times New Roman" w:cs="Times New Roman"/>
          <w:sz w:val="24"/>
          <w:szCs w:val="24"/>
        </w:rPr>
      </w:pPr>
      <w:r w:rsidRPr="00DB09EB">
        <w:rPr>
          <w:rFonts w:ascii="Times New Roman" w:hAnsi="Times New Roman" w:cs="Times New Roman"/>
          <w:sz w:val="24"/>
          <w:szCs w:val="24"/>
        </w:rPr>
        <w:t>Kupujúci je oprávnený objednať si aj taký tovar, ktorý nie je uvedený v opise predmetu zákazky alebo nový tovar, ktorý v čase uzavretia zmluvy ešte nebol dostupný na trhu.</w:t>
      </w:r>
    </w:p>
    <w:bookmarkEnd w:id="0"/>
    <w:bookmarkEnd w:id="1"/>
    <w:p w:rsidR="001C6DA0" w:rsidRPr="00BD190B" w:rsidRDefault="001C6DA0" w:rsidP="00BD190B">
      <w:pPr>
        <w:autoSpaceDE w:val="0"/>
        <w:autoSpaceDN w:val="0"/>
        <w:spacing w:after="0" w:line="276" w:lineRule="auto"/>
        <w:jc w:val="both"/>
        <w:rPr>
          <w:rFonts w:ascii="Times New Roman" w:hAnsi="Times New Roman" w:cs="Times New Roman"/>
          <w:b/>
          <w:sz w:val="24"/>
          <w:szCs w:val="24"/>
        </w:rPr>
      </w:pPr>
    </w:p>
    <w:p w:rsidR="0068353B" w:rsidRDefault="001C6DA0" w:rsidP="0068353B">
      <w:pPr>
        <w:spacing w:line="240" w:lineRule="auto"/>
        <w:jc w:val="both"/>
        <w:rPr>
          <w:rFonts w:ascii="Times New Roman" w:hAnsi="Times New Roman" w:cs="Times New Roman"/>
          <w:b/>
          <w:color w:val="000000" w:themeColor="text1"/>
          <w:sz w:val="24"/>
          <w:szCs w:val="24"/>
        </w:rPr>
      </w:pPr>
      <w:r w:rsidRPr="00BD190B">
        <w:rPr>
          <w:rFonts w:ascii="Times New Roman" w:hAnsi="Times New Roman" w:cs="Times New Roman"/>
          <w:b/>
          <w:sz w:val="24"/>
          <w:szCs w:val="24"/>
        </w:rPr>
        <w:t>7</w:t>
      </w:r>
      <w:r w:rsidRPr="00BD190B">
        <w:rPr>
          <w:rFonts w:ascii="Times New Roman" w:hAnsi="Times New Roman" w:cs="Times New Roman"/>
          <w:b/>
          <w:color w:val="000000" w:themeColor="text1"/>
          <w:sz w:val="24"/>
          <w:szCs w:val="24"/>
        </w:rPr>
        <w:t xml:space="preserve">.  Predpokladaná hodnota zákazky bez DPH: </w:t>
      </w:r>
      <w:r w:rsidR="009276A7">
        <w:rPr>
          <w:rFonts w:ascii="Times New Roman" w:hAnsi="Times New Roman" w:cs="Times New Roman"/>
          <w:b/>
          <w:color w:val="000000" w:themeColor="text1"/>
          <w:sz w:val="24"/>
          <w:szCs w:val="24"/>
        </w:rPr>
        <w:t>15 970,98</w:t>
      </w:r>
      <w:r w:rsidR="00103ADE">
        <w:rPr>
          <w:rFonts w:ascii="Times New Roman" w:hAnsi="Times New Roman" w:cs="Times New Roman"/>
          <w:b/>
          <w:color w:val="000000" w:themeColor="text1"/>
          <w:sz w:val="24"/>
          <w:szCs w:val="24"/>
        </w:rPr>
        <w:t xml:space="preserve"> </w:t>
      </w:r>
      <w:r w:rsidRPr="00BD190B">
        <w:rPr>
          <w:rFonts w:ascii="Times New Roman" w:hAnsi="Times New Roman" w:cs="Times New Roman"/>
          <w:b/>
          <w:color w:val="000000" w:themeColor="text1"/>
          <w:sz w:val="24"/>
          <w:szCs w:val="24"/>
        </w:rPr>
        <w:t>bez DPH</w:t>
      </w:r>
    </w:p>
    <w:p w:rsidR="001C6DA0" w:rsidRPr="00BD190B" w:rsidRDefault="001C6DA0" w:rsidP="0068353B">
      <w:pPr>
        <w:spacing w:line="240" w:lineRule="auto"/>
        <w:jc w:val="both"/>
        <w:rPr>
          <w:rFonts w:ascii="Times New Roman" w:hAnsi="Times New Roman" w:cs="Times New Roman"/>
          <w:sz w:val="24"/>
          <w:szCs w:val="24"/>
        </w:rPr>
      </w:pPr>
      <w:r w:rsidRPr="00BD190B">
        <w:rPr>
          <w:rFonts w:ascii="Times New Roman" w:hAnsi="Times New Roman" w:cs="Times New Roman"/>
          <w:b/>
          <w:sz w:val="24"/>
          <w:szCs w:val="24"/>
        </w:rPr>
        <w:t xml:space="preserve">8. </w:t>
      </w:r>
      <w:r w:rsidRPr="00BD190B">
        <w:rPr>
          <w:rFonts w:ascii="Times New Roman" w:hAnsi="Times New Roman" w:cs="Times New Roman"/>
          <w:b/>
          <w:sz w:val="24"/>
          <w:szCs w:val="24"/>
          <w:lang w:eastAsia="sk-SK"/>
        </w:rPr>
        <w:t>Obhliadka miesta dodania predmetu zákazky:</w:t>
      </w:r>
      <w:r w:rsidRPr="00BD190B">
        <w:rPr>
          <w:rFonts w:ascii="Times New Roman" w:hAnsi="Times New Roman" w:cs="Times New Roman"/>
          <w:b/>
          <w:color w:val="FF0000"/>
          <w:sz w:val="24"/>
          <w:szCs w:val="24"/>
          <w:lang w:eastAsia="sk-SK"/>
        </w:rPr>
        <w:t xml:space="preserve"> </w:t>
      </w:r>
      <w:r w:rsidRPr="00BD190B">
        <w:rPr>
          <w:rFonts w:ascii="Times New Roman" w:hAnsi="Times New Roman" w:cs="Times New Roman"/>
          <w:sz w:val="24"/>
          <w:szCs w:val="24"/>
        </w:rPr>
        <w:t>Nevyžaduje sa.</w:t>
      </w:r>
    </w:p>
    <w:p w:rsidR="001C6DA0" w:rsidRPr="00BD190B" w:rsidRDefault="001C6DA0" w:rsidP="0068353B">
      <w:pPr>
        <w:spacing w:after="0" w:line="240" w:lineRule="auto"/>
        <w:jc w:val="both"/>
        <w:rPr>
          <w:rFonts w:ascii="Times New Roman" w:eastAsia="Cambria" w:hAnsi="Times New Roman" w:cs="Times New Roman"/>
          <w:b/>
          <w:sz w:val="24"/>
          <w:szCs w:val="24"/>
        </w:rPr>
      </w:pPr>
      <w:r w:rsidRPr="00BD190B">
        <w:rPr>
          <w:rFonts w:ascii="Times New Roman" w:hAnsi="Times New Roman" w:cs="Times New Roman"/>
          <w:b/>
          <w:sz w:val="24"/>
          <w:szCs w:val="24"/>
        </w:rPr>
        <w:t>9. S úspešným uchádzačom bude uzatvorená:</w:t>
      </w:r>
      <w:r w:rsidRPr="00BD190B">
        <w:rPr>
          <w:rFonts w:ascii="Times New Roman" w:hAnsi="Times New Roman" w:cs="Times New Roman"/>
          <w:sz w:val="24"/>
          <w:szCs w:val="24"/>
        </w:rPr>
        <w:t xml:space="preserve"> Rámcová dohoda</w:t>
      </w:r>
      <w:r w:rsidR="00103ADE">
        <w:rPr>
          <w:rFonts w:ascii="Times New Roman" w:hAnsi="Times New Roman" w:cs="Times New Roman"/>
          <w:sz w:val="24"/>
          <w:szCs w:val="24"/>
        </w:rPr>
        <w:t xml:space="preserve"> na dobu 24</w:t>
      </w:r>
      <w:r w:rsidR="00E34FB0" w:rsidRPr="00BD190B">
        <w:rPr>
          <w:rFonts w:ascii="Times New Roman" w:hAnsi="Times New Roman" w:cs="Times New Roman"/>
          <w:sz w:val="24"/>
          <w:szCs w:val="24"/>
        </w:rPr>
        <w:t xml:space="preserve"> mesiacov</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9.1 Návrh rámcovej dohody tvorí prílohu č. 3 k tejto výzve. Do návrhu rámcovej dohody doplní uchádzač svoje identifikačné údaje a cenu za predmet zákazky a podpíše ho oprávnená osoba uchádzača.</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9.2 Verejný obstarávateľ si v nadväznosti na ustanovenia § 57 ZVO vyhradzuje právo zrušiť použitý spôsob zadávania zákazky, nepristúpiť k podpísaniu rámcovej dohody, a to bez </w:t>
      </w:r>
      <w:r w:rsidRPr="00BD190B">
        <w:rPr>
          <w:rFonts w:ascii="Times New Roman" w:hAnsi="Times New Roman" w:cs="Times New Roman"/>
          <w:sz w:val="24"/>
          <w:szCs w:val="24"/>
        </w:rPr>
        <w:lastRenderedPageBreak/>
        <w:t xml:space="preserve">finančných nárokov všetkých strán a ďalej postupovať v súlade s platným zákonom o verejnom obstarávaní. </w:t>
      </w:r>
    </w:p>
    <w:p w:rsidR="001C6DA0" w:rsidRPr="00BD190B" w:rsidRDefault="001C6DA0" w:rsidP="00BD190B">
      <w:pPr>
        <w:autoSpaceDE w:val="0"/>
        <w:autoSpaceDN w:val="0"/>
        <w:spacing w:after="0" w:line="276" w:lineRule="auto"/>
        <w:jc w:val="both"/>
        <w:rPr>
          <w:rFonts w:ascii="Times New Roman" w:hAnsi="Times New Roman" w:cs="Times New Roman"/>
          <w:b/>
          <w:sz w:val="24"/>
          <w:szCs w:val="24"/>
        </w:rPr>
      </w:pPr>
      <w:r w:rsidRPr="00BD190B">
        <w:rPr>
          <w:rFonts w:ascii="Times New Roman" w:hAnsi="Times New Roman" w:cs="Times New Roman"/>
          <w:sz w:val="24"/>
          <w:szCs w:val="24"/>
        </w:rPr>
        <w:t>9.3 Rámcová dohoda nesmie byť podľa § 56 ods. 1 ZVO v rozpore s týmito súťažnými podkladmi a s ponukou predloženou úspešným uchádzačom alebo uchádzačmi.</w:t>
      </w:r>
    </w:p>
    <w:p w:rsidR="001C6DA0" w:rsidRPr="00BD190B" w:rsidRDefault="001C6DA0" w:rsidP="00BD190B">
      <w:pPr>
        <w:autoSpaceDE w:val="0"/>
        <w:autoSpaceDN w:val="0"/>
        <w:spacing w:after="0" w:line="276" w:lineRule="auto"/>
        <w:jc w:val="both"/>
        <w:rPr>
          <w:rFonts w:ascii="Times New Roman" w:hAnsi="Times New Roman" w:cs="Times New Roman"/>
          <w:b/>
          <w:sz w:val="24"/>
          <w:szCs w:val="24"/>
        </w:rPr>
      </w:pP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10.</w:t>
      </w:r>
      <w:r w:rsidRPr="00BD190B">
        <w:rPr>
          <w:rFonts w:ascii="Times New Roman" w:hAnsi="Times New Roman" w:cs="Times New Roman"/>
          <w:sz w:val="24"/>
          <w:szCs w:val="24"/>
        </w:rPr>
        <w:t xml:space="preserve">  </w:t>
      </w:r>
      <w:r w:rsidRPr="00BD190B">
        <w:rPr>
          <w:rFonts w:ascii="Times New Roman" w:hAnsi="Times New Roman" w:cs="Times New Roman"/>
          <w:b/>
          <w:sz w:val="24"/>
          <w:szCs w:val="24"/>
        </w:rPr>
        <w:t xml:space="preserve">Trvanie zmluvy alebo lehota dodania: </w:t>
      </w: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Doba trvania rámcovej dohody:</w:t>
      </w:r>
      <w:r w:rsidR="00E34FB0" w:rsidRPr="00BD190B">
        <w:rPr>
          <w:rFonts w:ascii="Times New Roman" w:hAnsi="Times New Roman" w:cs="Times New Roman"/>
          <w:b/>
          <w:sz w:val="24"/>
          <w:szCs w:val="24"/>
        </w:rPr>
        <w:t xml:space="preserve"> </w:t>
      </w:r>
      <w:r w:rsidR="00103ADE">
        <w:rPr>
          <w:rFonts w:ascii="Times New Roman" w:hAnsi="Times New Roman" w:cs="Times New Roman"/>
          <w:sz w:val="24"/>
          <w:szCs w:val="24"/>
        </w:rPr>
        <w:t>24</w:t>
      </w:r>
      <w:r w:rsidRPr="00BD190B">
        <w:rPr>
          <w:rFonts w:ascii="Times New Roman" w:hAnsi="Times New Roman" w:cs="Times New Roman"/>
          <w:sz w:val="24"/>
          <w:szCs w:val="24"/>
        </w:rPr>
        <w:t xml:space="preserve"> mesiacov.</w:t>
      </w:r>
    </w:p>
    <w:p w:rsidR="001C6DA0" w:rsidRPr="00BD190B" w:rsidRDefault="001C6DA0" w:rsidP="00BD190B">
      <w:pPr>
        <w:autoSpaceDE w:val="0"/>
        <w:autoSpaceDN w:val="0"/>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Termín dodania predmetu zákazky:</w:t>
      </w:r>
      <w:r w:rsidR="00E34FB0" w:rsidRPr="00BD190B">
        <w:rPr>
          <w:rFonts w:ascii="Times New Roman" w:hAnsi="Times New Roman" w:cs="Times New Roman"/>
          <w:b/>
          <w:sz w:val="24"/>
          <w:szCs w:val="24"/>
        </w:rPr>
        <w:t xml:space="preserve"> </w:t>
      </w:r>
      <w:r w:rsidR="00E34FB0" w:rsidRPr="00BD190B">
        <w:rPr>
          <w:rFonts w:ascii="Times New Roman" w:hAnsi="Times New Roman" w:cs="Times New Roman"/>
          <w:bCs/>
          <w:sz w:val="24"/>
          <w:szCs w:val="24"/>
        </w:rPr>
        <w:t>v</w:t>
      </w:r>
      <w:r w:rsidRPr="00BD190B">
        <w:rPr>
          <w:rFonts w:ascii="Times New Roman" w:hAnsi="Times New Roman" w:cs="Times New Roman"/>
          <w:bCs/>
          <w:sz w:val="24"/>
          <w:szCs w:val="24"/>
        </w:rPr>
        <w:t> súlade s čiastkovými objednávkami.</w:t>
      </w:r>
      <w:r w:rsidRPr="00BD190B">
        <w:rPr>
          <w:rFonts w:ascii="Times New Roman" w:hAnsi="Times New Roman" w:cs="Times New Roman"/>
          <w:b/>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Uchádzač sa zaväzuje dodávať verejnému obstarávateľovi tovar priebežne počas platnosti a účinnosti Rámcovej dohody do miesta dodania tovaru v lehote najneskôr do 24 hodín od doručenia objednávky </w:t>
      </w:r>
      <w:r w:rsidRPr="00BD190B">
        <w:rPr>
          <w:rFonts w:ascii="Times New Roman" w:hAnsi="Times New Roman" w:cs="Times New Roman"/>
          <w:bCs/>
          <w:sz w:val="24"/>
          <w:szCs w:val="24"/>
        </w:rPr>
        <w:t>na základe rozhodnutia zodpovednej osoby, ktoré uvedie v čiastkovej písomnej alebo telefonickej objednávke, termín a čas doručenia tovaru.</w:t>
      </w:r>
      <w:r w:rsidRPr="00BD190B">
        <w:rPr>
          <w:rFonts w:ascii="Times New Roman" w:hAnsi="Times New Roman" w:cs="Times New Roman"/>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Tovar bude dodávaný na základe čiastkových objednávok, ktoré budú obsahovať špecifikáciu, množstvo, druh tovaru, požadované miesto a lehotu plnenia, tak aby bola zabezpečená kvalita tovaru z hľadiska záruky, druhu výrobku a počtu stravujúcich sa žiakov a personálu.</w:t>
      </w:r>
    </w:p>
    <w:p w:rsidR="00BD190B" w:rsidRDefault="00BD190B"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b/>
          <w:sz w:val="24"/>
          <w:szCs w:val="24"/>
        </w:rPr>
        <w:t>11. Platobné podmienky:</w:t>
      </w:r>
      <w:r w:rsidRPr="00BD190B">
        <w:rPr>
          <w:rFonts w:ascii="Times New Roman" w:hAnsi="Times New Roman" w:cs="Times New Roman"/>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11.1 Zákazka bude financovaná: </w:t>
      </w:r>
    </w:p>
    <w:p w:rsidR="001C6DA0" w:rsidRPr="00BD190B" w:rsidRDefault="001C6DA0" w:rsidP="00BD190B">
      <w:pPr>
        <w:pStyle w:val="Default"/>
        <w:spacing w:line="276" w:lineRule="auto"/>
        <w:jc w:val="both"/>
      </w:pPr>
      <w:r w:rsidRPr="00BD190B">
        <w:t xml:space="preserve">Prostredníctvom finančných prostriedkov verejného obstarávateľa. Cenu čiastkových objednávok uhradí verejný obstarávateľ úspešnému uchádzačovi bezhotovostným platobným stykom. Verejný obstarávateľ neposkytuje preddavok, ani zálohovú platbu. </w:t>
      </w:r>
    </w:p>
    <w:p w:rsidR="001C6DA0" w:rsidRPr="00BD190B" w:rsidRDefault="001C6DA0" w:rsidP="00BD190B">
      <w:pPr>
        <w:pStyle w:val="Odsekzoznamu"/>
        <w:autoSpaceDE w:val="0"/>
        <w:autoSpaceDN w:val="0"/>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11.2</w:t>
      </w:r>
      <w:r w:rsidR="00103ADE">
        <w:rPr>
          <w:rFonts w:ascii="Times New Roman" w:hAnsi="Times New Roman" w:cs="Times New Roman"/>
          <w:sz w:val="24"/>
          <w:szCs w:val="24"/>
        </w:rPr>
        <w:t xml:space="preserve"> </w:t>
      </w:r>
      <w:r w:rsidRPr="00BD190B">
        <w:rPr>
          <w:rFonts w:ascii="Times New Roman" w:hAnsi="Times New Roman" w:cs="Times New Roman"/>
          <w:sz w:val="24"/>
          <w:szCs w:val="24"/>
        </w:rPr>
        <w:t xml:space="preserve">Vlastná platba bude realizovaná: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Uchádzač vystaví faktúru, splatnosť  faktúry </w:t>
      </w:r>
      <w:r w:rsidRPr="00BD190B">
        <w:rPr>
          <w:rFonts w:ascii="Times New Roman" w:hAnsi="Times New Roman" w:cs="Times New Roman"/>
          <w:sz w:val="24"/>
          <w:szCs w:val="24"/>
          <w:u w:val="single"/>
        </w:rPr>
        <w:t>je do 30 dní odo dňa jej doručenia objednávateľovi.</w:t>
      </w:r>
      <w:r w:rsidRPr="00BD190B">
        <w:rPr>
          <w:rFonts w:ascii="Times New Roman" w:hAnsi="Times New Roman" w:cs="Times New Roman"/>
          <w:sz w:val="24"/>
          <w:szCs w:val="24"/>
        </w:rPr>
        <w:t xml:space="preserve"> Faktúra musí obsahovať všetky náležitosti daňového dokladu, špecifikáciu predmetu plnenia podľa čiastkovej objednávky a špecifikáciu fakturovanej sumy. Uchádzačom navrhovaná cena bude vyjadrená v EUR.</w:t>
      </w:r>
    </w:p>
    <w:p w:rsidR="0068353B" w:rsidRDefault="0068353B"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b/>
          <w:sz w:val="24"/>
          <w:szCs w:val="24"/>
        </w:rPr>
        <w:t>12.</w:t>
      </w:r>
      <w:r w:rsidRPr="00BD190B">
        <w:rPr>
          <w:rFonts w:ascii="Times New Roman" w:hAnsi="Times New Roman" w:cs="Times New Roman"/>
          <w:sz w:val="24"/>
          <w:szCs w:val="24"/>
        </w:rPr>
        <w:t xml:space="preserve"> </w:t>
      </w:r>
      <w:r w:rsidRPr="00BD190B">
        <w:rPr>
          <w:rFonts w:ascii="Times New Roman" w:hAnsi="Times New Roman" w:cs="Times New Roman"/>
          <w:b/>
          <w:sz w:val="24"/>
          <w:szCs w:val="24"/>
        </w:rPr>
        <w:t>Lehota viazanosti ponuky</w:t>
      </w:r>
      <w:r w:rsidRPr="00BD190B">
        <w:rPr>
          <w:rFonts w:ascii="Times New Roman" w:hAnsi="Times New Roman" w:cs="Times New Roman"/>
          <w:sz w:val="24"/>
          <w:szCs w:val="24"/>
        </w:rPr>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color w:val="000000"/>
          <w:sz w:val="24"/>
          <w:szCs w:val="24"/>
        </w:rPr>
        <w:t xml:space="preserve">12.1 Uchádzač je svojou ponukou viazaný od uplynutia lehoty na predkladanie ponúk až do uplynutia lehoty stanovenej </w:t>
      </w:r>
      <w:r w:rsidR="00AC48D1">
        <w:rPr>
          <w:rFonts w:ascii="Times New Roman" w:hAnsi="Times New Roman" w:cs="Times New Roman"/>
          <w:color w:val="000000"/>
          <w:sz w:val="24"/>
          <w:szCs w:val="24"/>
        </w:rPr>
        <w:t xml:space="preserve">verejným obstarávateľom t. j. </w:t>
      </w:r>
      <w:r w:rsidRPr="00BD190B">
        <w:rPr>
          <w:rFonts w:ascii="Times New Roman" w:hAnsi="Times New Roman" w:cs="Times New Roman"/>
          <w:color w:val="000000"/>
          <w:sz w:val="24"/>
          <w:szCs w:val="24"/>
        </w:rPr>
        <w:t xml:space="preserve"> </w:t>
      </w:r>
      <w:r w:rsidR="00B80E59">
        <w:rPr>
          <w:rFonts w:ascii="Times New Roman" w:hAnsi="Times New Roman" w:cs="Times New Roman"/>
          <w:b/>
          <w:bCs/>
          <w:color w:val="000000"/>
          <w:sz w:val="24"/>
          <w:szCs w:val="24"/>
        </w:rPr>
        <w:t>3</w:t>
      </w:r>
      <w:r w:rsidR="00AC48D1">
        <w:rPr>
          <w:rFonts w:ascii="Times New Roman" w:hAnsi="Times New Roman" w:cs="Times New Roman"/>
          <w:b/>
          <w:bCs/>
          <w:color w:val="000000"/>
          <w:sz w:val="24"/>
          <w:szCs w:val="24"/>
        </w:rPr>
        <w:t xml:space="preserve"> mesiace</w:t>
      </w:r>
    </w:p>
    <w:p w:rsidR="0068353B" w:rsidRDefault="0068353B"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13.</w:t>
      </w:r>
      <w:r w:rsidRPr="00BD190B">
        <w:rPr>
          <w:rFonts w:ascii="Times New Roman" w:hAnsi="Times New Roman" w:cs="Times New Roman"/>
          <w:sz w:val="24"/>
          <w:szCs w:val="24"/>
        </w:rPr>
        <w:t xml:space="preserve"> </w:t>
      </w:r>
      <w:r w:rsidRPr="00BD190B">
        <w:rPr>
          <w:rFonts w:ascii="Times New Roman" w:hAnsi="Times New Roman" w:cs="Times New Roman"/>
          <w:b/>
          <w:sz w:val="24"/>
          <w:szCs w:val="24"/>
        </w:rPr>
        <w:t>Jazyk ponuky</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13.1 Ponuka sa predkladá v slovenskom jazyku.</w:t>
      </w:r>
    </w:p>
    <w:p w:rsidR="001C6DA0"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13.2 Doklady preukazujúce splnenie podmienok účasti uchádzačov  so sídlom mimo územia Slovenskej republiky musia byť predložené v pôvodnom jazyku a súčasne musia byť úradne preložené do štátneho (slovenského) jazyka, okrem dokladov predložených v českom jazyku. Ak sa zistí rozdiel v ich obsahu, rozhodujúci je úradný preklad do slovenského jazyka.</w:t>
      </w:r>
    </w:p>
    <w:p w:rsidR="0068353B" w:rsidRDefault="0068353B" w:rsidP="00AC48D1">
      <w:pPr>
        <w:tabs>
          <w:tab w:val="left" w:pos="-1134"/>
          <w:tab w:val="left" w:pos="993"/>
        </w:tabs>
        <w:spacing w:after="0" w:line="276" w:lineRule="auto"/>
        <w:jc w:val="both"/>
        <w:rPr>
          <w:rFonts w:ascii="Times New Roman" w:hAnsi="Times New Roman" w:cs="Times New Roman"/>
          <w:b/>
          <w:sz w:val="24"/>
          <w:szCs w:val="24"/>
          <w:lang w:eastAsia="sk-SK"/>
        </w:rPr>
      </w:pPr>
    </w:p>
    <w:p w:rsidR="00B80E59" w:rsidRPr="00BD190B" w:rsidRDefault="00B80E59" w:rsidP="00B80E59">
      <w:pPr>
        <w:tabs>
          <w:tab w:val="left" w:pos="-1134"/>
          <w:tab w:val="left" w:pos="993"/>
        </w:tabs>
        <w:spacing w:after="0" w:line="276" w:lineRule="auto"/>
        <w:jc w:val="both"/>
        <w:rPr>
          <w:rFonts w:ascii="Times New Roman" w:hAnsi="Times New Roman" w:cs="Times New Roman"/>
          <w:b/>
          <w:sz w:val="24"/>
          <w:szCs w:val="24"/>
          <w:lang w:eastAsia="sk-SK"/>
        </w:rPr>
      </w:pPr>
      <w:r w:rsidRPr="00BD190B">
        <w:rPr>
          <w:rFonts w:ascii="Times New Roman" w:hAnsi="Times New Roman" w:cs="Times New Roman"/>
          <w:b/>
          <w:sz w:val="24"/>
          <w:szCs w:val="24"/>
          <w:lang w:eastAsia="sk-SK"/>
        </w:rPr>
        <w:t xml:space="preserve">14. Kritériom na vyhodnotenie ponúk bude: </w:t>
      </w:r>
    </w:p>
    <w:p w:rsidR="00B80E59" w:rsidRPr="00BD190B" w:rsidRDefault="00B80E59" w:rsidP="00B80E59">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Verejný obstarávateľ vyhodnocuje ponuky na základe objektívnych kritérií na vyhodnotenie ponúk, ktoré súvisia s predmetom zákazky, s cieľom určiť ekonomicky najvýhodnejšiu ponuku. Verejným obstarávateľom určené kritériá sú nediskriminačné a  podporujú hospodársku súťaž. </w:t>
      </w:r>
      <w:r w:rsidRPr="00BD190B">
        <w:rPr>
          <w:rFonts w:ascii="Times New Roman" w:hAnsi="Times New Roman" w:cs="Times New Roman"/>
          <w:color w:val="000000"/>
          <w:sz w:val="24"/>
          <w:szCs w:val="24"/>
        </w:rPr>
        <w:t xml:space="preserve">Ponuky uchádzačov sa budú vyhodnocovať na základe </w:t>
      </w:r>
      <w:r w:rsidRPr="00BD190B">
        <w:rPr>
          <w:rFonts w:ascii="Times New Roman" w:hAnsi="Times New Roman" w:cs="Times New Roman"/>
          <w:b/>
          <w:bCs/>
          <w:color w:val="000000"/>
          <w:sz w:val="24"/>
          <w:szCs w:val="24"/>
        </w:rPr>
        <w:t xml:space="preserve">najnižšej ceny </w:t>
      </w:r>
      <w:r w:rsidRPr="00BD190B">
        <w:rPr>
          <w:rFonts w:ascii="Times New Roman" w:hAnsi="Times New Roman" w:cs="Times New Roman"/>
          <w:color w:val="000000"/>
          <w:sz w:val="24"/>
          <w:szCs w:val="24"/>
        </w:rPr>
        <w:t xml:space="preserve">v súlade s § 44 ods. 3 písm. c) zákona o verejnom obstarávaní. </w:t>
      </w:r>
    </w:p>
    <w:p w:rsidR="00B80E59" w:rsidRPr="00BD190B" w:rsidRDefault="00B80E59" w:rsidP="00B80E59">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lastRenderedPageBreak/>
        <w:t xml:space="preserve">14.1 </w:t>
      </w:r>
      <w:r w:rsidRPr="00BD190B">
        <w:rPr>
          <w:rFonts w:ascii="Times New Roman" w:hAnsi="Times New Roman" w:cs="Times New Roman"/>
          <w:b/>
          <w:bCs/>
          <w:color w:val="000000"/>
          <w:sz w:val="24"/>
          <w:szCs w:val="24"/>
        </w:rPr>
        <w:t xml:space="preserve">Kritérium - zmluvná cena celkom v Eur s DPH </w:t>
      </w:r>
    </w:p>
    <w:p w:rsidR="00B80E59" w:rsidRPr="00BD190B" w:rsidRDefault="00B80E59" w:rsidP="00B80E59">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14.2 </w:t>
      </w:r>
      <w:r w:rsidRPr="00BD190B">
        <w:rPr>
          <w:rFonts w:ascii="Times New Roman" w:hAnsi="Times New Roman" w:cs="Times New Roman"/>
          <w:b/>
          <w:bCs/>
          <w:color w:val="000000"/>
          <w:sz w:val="24"/>
          <w:szCs w:val="24"/>
        </w:rPr>
        <w:t xml:space="preserve">Spôsob vyhodnotenia ponúk </w:t>
      </w:r>
    </w:p>
    <w:p w:rsidR="00B80E59" w:rsidRPr="00BD190B" w:rsidRDefault="00B80E59" w:rsidP="00B80E59">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a. Úspešným uchádzačom sa stane ten uchádzač, ktorý predloží najnižšiu zmluvnú cenu celkom s DPH. Poradie ostatných uchádzačov sa určí podľa ceny vzostupne od 1 po „</w:t>
      </w:r>
      <w:r>
        <w:rPr>
          <w:rFonts w:ascii="Times New Roman" w:hAnsi="Times New Roman" w:cs="Times New Roman"/>
          <w:color w:val="000000"/>
          <w:sz w:val="24"/>
          <w:szCs w:val="24"/>
        </w:rPr>
        <w:t>3</w:t>
      </w:r>
      <w:r w:rsidRPr="00BD190B">
        <w:rPr>
          <w:rFonts w:ascii="Times New Roman" w:hAnsi="Times New Roman" w:cs="Times New Roman"/>
          <w:color w:val="000000"/>
          <w:sz w:val="24"/>
          <w:szCs w:val="24"/>
        </w:rPr>
        <w:t>“, pričom „</w:t>
      </w:r>
      <w:r>
        <w:rPr>
          <w:rFonts w:ascii="Times New Roman" w:hAnsi="Times New Roman" w:cs="Times New Roman"/>
          <w:color w:val="000000"/>
          <w:sz w:val="24"/>
          <w:szCs w:val="24"/>
        </w:rPr>
        <w:t>3</w:t>
      </w:r>
      <w:r w:rsidRPr="00BD190B">
        <w:rPr>
          <w:rFonts w:ascii="Times New Roman" w:hAnsi="Times New Roman" w:cs="Times New Roman"/>
          <w:color w:val="000000"/>
          <w:sz w:val="24"/>
          <w:szCs w:val="24"/>
        </w:rPr>
        <w:t xml:space="preserve">“ je číslo zodpovedajúce počtu vyhodnocovaných ponúk. </w:t>
      </w:r>
    </w:p>
    <w:p w:rsidR="00B80E59" w:rsidRPr="00BD190B" w:rsidRDefault="00B80E59" w:rsidP="00B80E59">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b. Ostatné ponuky budú vyhodnotené ako neúspešné. </w:t>
      </w:r>
    </w:p>
    <w:p w:rsidR="00B80E59" w:rsidRPr="00BD190B" w:rsidRDefault="00B80E59" w:rsidP="00B80E59">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c. Do hodnotenia ponúk budú zaradené len také ponuky, ktoré splnili všetky požiadavky uvedené vo výzve na predkladanie ponúk, čo sa však netýka formálnych nedostatkov. </w:t>
      </w:r>
    </w:p>
    <w:p w:rsidR="00B80E59" w:rsidRDefault="00B80E59" w:rsidP="00BD190B">
      <w:pPr>
        <w:tabs>
          <w:tab w:val="left" w:pos="-1134"/>
          <w:tab w:val="left" w:pos="993"/>
        </w:tabs>
        <w:spacing w:after="0" w:line="276" w:lineRule="auto"/>
        <w:jc w:val="both"/>
        <w:rPr>
          <w:rFonts w:ascii="Times New Roman" w:hAnsi="Times New Roman" w:cs="Times New Roman"/>
          <w:b/>
          <w:sz w:val="24"/>
          <w:szCs w:val="24"/>
          <w:lang w:eastAsia="sk-SK"/>
        </w:rPr>
      </w:pPr>
    </w:p>
    <w:p w:rsidR="001C6DA0" w:rsidRPr="00BD190B" w:rsidRDefault="001C6DA0" w:rsidP="00BD190B">
      <w:pPr>
        <w:tabs>
          <w:tab w:val="left" w:pos="-1134"/>
          <w:tab w:val="left" w:pos="993"/>
        </w:tabs>
        <w:spacing w:after="0" w:line="276" w:lineRule="auto"/>
        <w:jc w:val="both"/>
        <w:rPr>
          <w:rFonts w:ascii="Times New Roman" w:hAnsi="Times New Roman" w:cs="Times New Roman"/>
          <w:sz w:val="24"/>
          <w:szCs w:val="24"/>
          <w:lang w:eastAsia="sk-SK"/>
        </w:rPr>
      </w:pPr>
      <w:r w:rsidRPr="00BD190B">
        <w:rPr>
          <w:rFonts w:ascii="Times New Roman" w:hAnsi="Times New Roman" w:cs="Times New Roman"/>
          <w:b/>
          <w:sz w:val="24"/>
          <w:szCs w:val="24"/>
          <w:lang w:eastAsia="sk-SK"/>
        </w:rPr>
        <w:t>15. Verejný obstarávateľ požaduje predloženie týchto dokladov/dokumentov:</w:t>
      </w:r>
      <w:r w:rsidRPr="00BD190B">
        <w:rPr>
          <w:rFonts w:ascii="Times New Roman" w:hAnsi="Times New Roman" w:cs="Times New Roman"/>
          <w:sz w:val="24"/>
          <w:szCs w:val="24"/>
          <w:lang w:eastAsia="sk-SK"/>
        </w:rPr>
        <w:t xml:space="preserve"> </w:t>
      </w:r>
    </w:p>
    <w:p w:rsidR="001C6DA0" w:rsidRPr="00BD190B" w:rsidRDefault="001C6DA0" w:rsidP="00BD190B">
      <w:pPr>
        <w:pStyle w:val="slovannadpisZsnH"/>
        <w:spacing w:before="0" w:beforeAutospacing="0" w:after="0"/>
        <w:ind w:left="0" w:firstLine="0"/>
        <w:jc w:val="both"/>
      </w:pPr>
      <w:r w:rsidRPr="00BD190B">
        <w:t xml:space="preserve">Informácie a formálne náležitosti nevyhnutné na splnenie podmienok účasti týkajúce sa osobného postavenia </w:t>
      </w:r>
    </w:p>
    <w:p w:rsidR="001C6DA0" w:rsidRPr="00BD190B" w:rsidRDefault="001C6DA0" w:rsidP="00BD190B">
      <w:pPr>
        <w:pStyle w:val="Odsekzoznamu"/>
        <w:numPr>
          <w:ilvl w:val="0"/>
          <w:numId w:val="30"/>
        </w:numPr>
        <w:spacing w:after="0" w:line="276" w:lineRule="auto"/>
        <w:ind w:left="357"/>
        <w:contextualSpacing/>
        <w:jc w:val="both"/>
        <w:rPr>
          <w:rFonts w:ascii="Times New Roman" w:hAnsi="Times New Roman" w:cs="Times New Roman"/>
          <w:sz w:val="24"/>
          <w:szCs w:val="24"/>
        </w:rPr>
      </w:pPr>
      <w:r w:rsidRPr="00BD190B">
        <w:rPr>
          <w:rFonts w:ascii="Times New Roman" w:hAnsi="Times New Roman" w:cs="Times New Roman"/>
          <w:sz w:val="24"/>
          <w:szCs w:val="24"/>
        </w:rPr>
        <w:t xml:space="preserve">Uchádzač musí spĺňať podmienku účasti týkajúcu sa osobného postavenia podľa § 32 ods. 1 písm. e) zákona – musí byť oprávnený dodávať tovar, ktorý zodpovedá predmetu zákazky. </w:t>
      </w:r>
    </w:p>
    <w:p w:rsidR="001C6DA0" w:rsidRPr="00BD190B" w:rsidRDefault="001C6DA0" w:rsidP="00BD190B">
      <w:pPr>
        <w:pStyle w:val="Odsekzoznamu"/>
        <w:spacing w:after="0" w:line="276" w:lineRule="auto"/>
        <w:ind w:left="357"/>
        <w:jc w:val="both"/>
        <w:rPr>
          <w:rFonts w:ascii="Times New Roman" w:hAnsi="Times New Roman" w:cs="Times New Roman"/>
          <w:sz w:val="24"/>
          <w:szCs w:val="24"/>
        </w:rPr>
      </w:pPr>
      <w:r w:rsidRPr="00BD190B">
        <w:rPr>
          <w:rFonts w:ascii="Times New Roman" w:hAnsi="Times New Roman" w:cs="Times New Roman"/>
          <w:b/>
          <w:sz w:val="24"/>
          <w:szCs w:val="24"/>
        </w:rPr>
        <w:t>Uchádzač nemusí predkladať v ponuke doklad o oprávnení dodávať tovar</w:t>
      </w:r>
      <w:r w:rsidRPr="00BD190B">
        <w:rPr>
          <w:rFonts w:ascii="Times New Roman" w:hAnsi="Times New Roman" w:cs="Times New Roman"/>
          <w:sz w:val="24"/>
          <w:szCs w:val="24"/>
        </w:rPr>
        <w:t xml:space="preserve">, ktorý zodpovedá  predmetu zákazky v súlade s prvou vetou a </w:t>
      </w:r>
      <w:r w:rsidRPr="00BD190B">
        <w:rPr>
          <w:rFonts w:ascii="Times New Roman" w:hAnsi="Times New Roman" w:cs="Times New Roman"/>
          <w:b/>
          <w:sz w:val="24"/>
          <w:szCs w:val="24"/>
        </w:rPr>
        <w:t>túto skutočnosť si overí verejný obstarávateľ sám v príslušnom registri</w:t>
      </w:r>
      <w:r w:rsidRPr="00BD190B">
        <w:rPr>
          <w:rFonts w:ascii="Times New Roman" w:hAnsi="Times New Roman" w:cs="Times New Roman"/>
          <w:sz w:val="24"/>
          <w:szCs w:val="24"/>
        </w:rPr>
        <w:t>, v ktorom je uchádzač zapísaný.</w:t>
      </w:r>
    </w:p>
    <w:p w:rsidR="001C6DA0" w:rsidRPr="00BD190B" w:rsidRDefault="001C6DA0" w:rsidP="00BD190B">
      <w:pPr>
        <w:pStyle w:val="Odsekzoznamu"/>
        <w:numPr>
          <w:ilvl w:val="0"/>
          <w:numId w:val="30"/>
        </w:numPr>
        <w:spacing w:after="0" w:line="276" w:lineRule="auto"/>
        <w:ind w:left="357"/>
        <w:contextualSpacing/>
        <w:jc w:val="both"/>
        <w:rPr>
          <w:rFonts w:ascii="Times New Roman" w:hAnsi="Times New Roman" w:cs="Times New Roman"/>
          <w:sz w:val="24"/>
          <w:szCs w:val="24"/>
        </w:rPr>
      </w:pPr>
      <w:r w:rsidRPr="00BD190B">
        <w:rPr>
          <w:rFonts w:ascii="Times New Roman" w:hAnsi="Times New Roman" w:cs="Times New Roman"/>
          <w:sz w:val="24"/>
          <w:szCs w:val="24"/>
        </w:rPr>
        <w:t xml:space="preserve">Uchádzač nesmie byť vedený v registri osôb so zákazom účasti vo verejnom obstarávaní, ktorý vedie Úrad pre verejné obstarávanie podľa § 183 zákona, </w:t>
      </w:r>
      <w:r w:rsidRPr="00BD190B">
        <w:rPr>
          <w:rFonts w:ascii="Times New Roman" w:hAnsi="Times New Roman" w:cs="Times New Roman"/>
          <w:b/>
          <w:bCs/>
          <w:sz w:val="24"/>
          <w:szCs w:val="24"/>
        </w:rPr>
        <w:t>túto skutočnosť si overí verejný obstarávateľ sám na webovej stránke Úradu pre verejné obstarávanie.</w:t>
      </w:r>
      <w:r w:rsidRPr="00BD190B">
        <w:rPr>
          <w:rFonts w:ascii="Times New Roman" w:hAnsi="Times New Roman" w:cs="Times New Roman"/>
          <w:sz w:val="24"/>
          <w:szCs w:val="24"/>
        </w:rPr>
        <w:t xml:space="preserve"> V prípade, že uchádzač je vedený v tomto registri ku dňu predkladania ponúk, nebude jeho ponuka hodnotená. </w:t>
      </w:r>
    </w:p>
    <w:p w:rsidR="001C6DA0" w:rsidRPr="00BD190B" w:rsidRDefault="001C6DA0" w:rsidP="00BD190B">
      <w:pPr>
        <w:pStyle w:val="Odsekzoznamu"/>
        <w:numPr>
          <w:ilvl w:val="0"/>
          <w:numId w:val="30"/>
        </w:numPr>
        <w:spacing w:after="0" w:line="276" w:lineRule="auto"/>
        <w:ind w:left="357"/>
        <w:contextualSpacing/>
        <w:jc w:val="both"/>
        <w:rPr>
          <w:rFonts w:ascii="Times New Roman" w:hAnsi="Times New Roman" w:cs="Times New Roman"/>
          <w:sz w:val="24"/>
          <w:szCs w:val="24"/>
        </w:rPr>
      </w:pPr>
      <w:r w:rsidRPr="00BD190B">
        <w:rPr>
          <w:rFonts w:ascii="Times New Roman" w:hAnsi="Times New Roman" w:cs="Times New Roman"/>
          <w:sz w:val="24"/>
          <w:szCs w:val="24"/>
        </w:rPr>
        <w:t xml:space="preserve">Verejný obstarávateľ </w:t>
      </w:r>
      <w:r w:rsidRPr="00BD190B">
        <w:rPr>
          <w:rFonts w:ascii="Times New Roman" w:hAnsi="Times New Roman" w:cs="Times New Roman"/>
          <w:b/>
          <w:sz w:val="24"/>
          <w:szCs w:val="24"/>
        </w:rPr>
        <w:t xml:space="preserve">nesmie uzavrieť zmluvu s uchádzačom, ktorý nespĺňa podmienky účasti podľa § 32 ods. 1 písm. e) a f) alebo ak u neho existuje dôvod na vylúčenie podľa § 40 ods. 6 písm. f). </w:t>
      </w:r>
    </w:p>
    <w:p w:rsidR="001C6DA0" w:rsidRPr="00BD190B" w:rsidRDefault="001C6DA0" w:rsidP="00BD190B">
      <w:pPr>
        <w:pStyle w:val="Default"/>
        <w:numPr>
          <w:ilvl w:val="0"/>
          <w:numId w:val="30"/>
        </w:numPr>
        <w:spacing w:line="276" w:lineRule="auto"/>
        <w:ind w:left="357"/>
        <w:jc w:val="both"/>
      </w:pPr>
      <w:r w:rsidRPr="00BD190B">
        <w:t>D</w:t>
      </w:r>
      <w:r w:rsidRPr="00BD190B">
        <w:rPr>
          <w:bCs/>
        </w:rPr>
        <w:t xml:space="preserve">oklad o </w:t>
      </w:r>
      <w:r w:rsidRPr="00BD190B">
        <w:t>správnej výrobnej praxi, správnej hygienickej praxi</w:t>
      </w:r>
      <w:r w:rsidRPr="00BD190B">
        <w:rPr>
          <w:bCs/>
        </w:rPr>
        <w:t>:</w:t>
      </w:r>
      <w:r w:rsidRPr="00BD190B">
        <w:rPr>
          <w:b/>
          <w:bCs/>
        </w:rPr>
        <w:t xml:space="preserve"> HACCP</w:t>
      </w:r>
      <w:r w:rsidRPr="00BD190B">
        <w:t xml:space="preserve"> Systém analýzy rizika a stanovenia kritických kontrolných bodov vo výrobe. Zo </w:t>
      </w:r>
      <w:r w:rsidRPr="00BD190B">
        <w:rPr>
          <w:bCs/>
        </w:rPr>
        <w:t>zákona o potravinách č. 152/1995</w:t>
      </w:r>
      <w:r w:rsidRPr="00BD190B">
        <w:t xml:space="preserve"> a jeho neskorších noviel, ako aj </w:t>
      </w:r>
      <w:r w:rsidRPr="00BD190B">
        <w:rPr>
          <w:bCs/>
        </w:rPr>
        <w:t>Potravinového kódexu SR</w:t>
      </w:r>
      <w:r w:rsidRPr="00BD190B">
        <w:t xml:space="preserve"> vyplýva povinnosť pre všetkých výrobcov a osoby, ktoré manipulujú alebo uvádzajú potraviny do obehu, vypracovať a zaviesť do praxe Správnu výrobnú prax a systém zabezpečenia kontroly hygieny potravín HACCP. Cieľom je zabezpečiť optimalizáciu výroby potravín, pochutín a nápojov, uspokojenie výživových potrieb ľudského organizmu a minimalizáciu zdravotných rizík. </w:t>
      </w:r>
    </w:p>
    <w:p w:rsidR="001C6DA0" w:rsidRPr="00BD190B" w:rsidRDefault="001C6DA0" w:rsidP="00BD190B">
      <w:pPr>
        <w:pStyle w:val="Default"/>
        <w:numPr>
          <w:ilvl w:val="0"/>
          <w:numId w:val="30"/>
        </w:numPr>
        <w:spacing w:line="276" w:lineRule="auto"/>
        <w:ind w:left="357"/>
        <w:jc w:val="both"/>
      </w:pPr>
      <w:r w:rsidRPr="00BD190B">
        <w:t xml:space="preserve">Platné osvedčenie Regionálnej veterinárnej a potravinovej správy SR o hygienickej spôsobilosti dopravného prostriedku na prepravu potravín a surovín v zmysle potravinového kódexu SR alebo platnej legislatívy.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lastRenderedPageBreak/>
        <w:t xml:space="preserve">16. Požadovaný spôsob určenia ceny v cenovej ponuke: </w:t>
      </w:r>
    </w:p>
    <w:p w:rsidR="001C6DA0" w:rsidRPr="00BD190B" w:rsidRDefault="001C6DA0" w:rsidP="00BD190B">
      <w:pPr>
        <w:tabs>
          <w:tab w:val="left" w:pos="-1134"/>
          <w:tab w:val="left" w:pos="993"/>
        </w:tabs>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16.1 Uchádzačom navrhovaná cena musí byť stanovená podľa zákona NR SR č.18/1996 Z. z. o cenách v znení neskorších predpisov a vyhlášky MF SR č. 87/1996 Z. z., ktorou sa zákon o cenách vykonáva.</w:t>
      </w:r>
    </w:p>
    <w:p w:rsidR="001C6DA0" w:rsidRPr="00BD190B" w:rsidRDefault="001C6DA0" w:rsidP="00BD190B">
      <w:pPr>
        <w:pStyle w:val="Default"/>
        <w:spacing w:line="276" w:lineRule="auto"/>
        <w:jc w:val="both"/>
      </w:pPr>
      <w:r w:rsidRPr="00BD190B">
        <w:t>16.2 Navrhovaná cena musí byť špecifikovaná ako maximálna a pevne daná. Cena sa nesmie meniť počas doby dodania predmetu zákazky. Akékoľvek zmeny sa môžu robiť len na základe písomnej dohody oboch zmluvných strán.</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sz w:val="24"/>
          <w:szCs w:val="24"/>
        </w:rPr>
        <w:t xml:space="preserve">16.3 </w:t>
      </w:r>
      <w:r w:rsidRPr="00BD190B">
        <w:rPr>
          <w:rFonts w:ascii="Times New Roman" w:hAnsi="Times New Roman" w:cs="Times New Roman"/>
          <w:color w:val="000000"/>
          <w:sz w:val="24"/>
          <w:szCs w:val="24"/>
        </w:rPr>
        <w:t xml:space="preserve">Ak je uchádzač platcom dane z pridanej hodnoty (ďalej len “DPH”), navrhovanú zmluvnú cenu uvedie: </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  navrhovaná celková zmluvná cena bez DPH, </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  výška a sadzba DPH, </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  navrhovaná celková zmluvná cena vrátane DPH. </w:t>
      </w:r>
    </w:p>
    <w:p w:rsidR="001C6DA0" w:rsidRPr="00BD190B" w:rsidRDefault="001C6DA0" w:rsidP="00BD190B">
      <w:pPr>
        <w:tabs>
          <w:tab w:val="left" w:pos="-1134"/>
          <w:tab w:val="left" w:pos="993"/>
        </w:tabs>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Ak uchádzač nie je platcom DPH, na skutočnosť, že nie je platcom DPH, upozorní označením „Nie som platcom DPH“.</w:t>
      </w:r>
    </w:p>
    <w:p w:rsidR="001C6DA0" w:rsidRPr="00BD190B" w:rsidRDefault="001C6DA0" w:rsidP="00BD190B">
      <w:pPr>
        <w:autoSpaceDE w:val="0"/>
        <w:autoSpaceDN w:val="0"/>
        <w:adjustRightInd w:val="0"/>
        <w:spacing w:after="0" w:line="276" w:lineRule="auto"/>
        <w:jc w:val="both"/>
        <w:rPr>
          <w:rFonts w:ascii="Times New Roman" w:hAnsi="Times New Roman" w:cs="Times New Roman"/>
          <w:color w:val="000000"/>
          <w:sz w:val="24"/>
          <w:szCs w:val="24"/>
        </w:rPr>
      </w:pPr>
      <w:r w:rsidRPr="00BD190B">
        <w:rPr>
          <w:rFonts w:ascii="Times New Roman" w:hAnsi="Times New Roman" w:cs="Times New Roman"/>
          <w:color w:val="000000"/>
          <w:sz w:val="24"/>
          <w:szCs w:val="24"/>
        </w:rPr>
        <w:t xml:space="preserve">Ak sa uchádzač v priebehu zmluvného vzťahu stane platiteľom DPH, zmluvná cena sa nezvýši. </w:t>
      </w:r>
    </w:p>
    <w:p w:rsidR="001C6DA0" w:rsidRPr="00BD190B" w:rsidRDefault="001C6DA0" w:rsidP="00BD190B">
      <w:pPr>
        <w:tabs>
          <w:tab w:val="left" w:pos="-1134"/>
        </w:tabs>
        <w:spacing w:after="0" w:line="276" w:lineRule="auto"/>
        <w:jc w:val="both"/>
        <w:rPr>
          <w:rFonts w:ascii="Times New Roman" w:hAnsi="Times New Roman" w:cs="Times New Roman"/>
          <w:color w:val="000000"/>
          <w:sz w:val="24"/>
          <w:szCs w:val="24"/>
        </w:rPr>
      </w:pPr>
      <w:r w:rsidRPr="00BD190B">
        <w:rPr>
          <w:rFonts w:ascii="Times New Roman" w:hAnsi="Times New Roman" w:cs="Times New Roman"/>
          <w:sz w:val="24"/>
          <w:szCs w:val="24"/>
        </w:rPr>
        <w:t xml:space="preserve">16.4 Uchádzačom navrhovaná cena musí byť vyjadrená v eurách. Navrhovanú zmluvnú cenu je potrebné </w:t>
      </w:r>
      <w:r w:rsidRPr="00BD190B">
        <w:rPr>
          <w:rFonts w:ascii="Times New Roman" w:hAnsi="Times New Roman" w:cs="Times New Roman"/>
          <w:bCs/>
          <w:sz w:val="24"/>
          <w:szCs w:val="24"/>
        </w:rPr>
        <w:t>určiť najviac na 2 desatinné miesta</w:t>
      </w:r>
      <w:r w:rsidRPr="00BD190B">
        <w:rPr>
          <w:rFonts w:ascii="Times New Roman" w:hAnsi="Times New Roman" w:cs="Times New Roman"/>
          <w:sz w:val="24"/>
          <w:szCs w:val="24"/>
        </w:rPr>
        <w:t>.</w:t>
      </w:r>
    </w:p>
    <w:p w:rsidR="001C6DA0" w:rsidRPr="00BD190B" w:rsidRDefault="001C6DA0"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 xml:space="preserve">17. Obsah ponuky uchádzača: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15.1  Vyplnené a podpísané </w:t>
      </w:r>
      <w:r w:rsidRPr="00BD190B">
        <w:rPr>
          <w:rFonts w:ascii="Times New Roman" w:eastAsia="Times New Roman" w:hAnsi="Times New Roman" w:cs="Times New Roman"/>
          <w:color w:val="000000"/>
          <w:sz w:val="24"/>
          <w:szCs w:val="24"/>
          <w:lang w:eastAsia="sk-SK"/>
        </w:rPr>
        <w:t xml:space="preserve">Identifikačné údaje uchádzača, </w:t>
      </w:r>
      <w:r w:rsidRPr="00BD190B">
        <w:rPr>
          <w:rFonts w:ascii="Times New Roman" w:hAnsi="Times New Roman" w:cs="Times New Roman"/>
          <w:sz w:val="24"/>
          <w:szCs w:val="24"/>
        </w:rPr>
        <w:t>Príloha č. 1</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15.2  Vyplnený a podpísaný Návrh na plnenie kritérií </w:t>
      </w:r>
      <w:r w:rsidRPr="00BD190B">
        <w:rPr>
          <w:rFonts w:ascii="Times New Roman" w:hAnsi="Times New Roman" w:cs="Times New Roman"/>
          <w:i/>
          <w:iCs/>
          <w:color w:val="000000"/>
          <w:sz w:val="24"/>
          <w:szCs w:val="24"/>
        </w:rPr>
        <w:t>(</w:t>
      </w:r>
      <w:r w:rsidR="00C42587">
        <w:rPr>
          <w:rFonts w:ascii="Times New Roman" w:hAnsi="Times New Roman" w:cs="Times New Roman"/>
          <w:i/>
          <w:iCs/>
          <w:color w:val="000000"/>
          <w:sz w:val="24"/>
          <w:szCs w:val="24"/>
        </w:rPr>
        <w:t xml:space="preserve">cenová </w:t>
      </w:r>
      <w:r w:rsidRPr="00BD190B">
        <w:rPr>
          <w:rFonts w:ascii="Times New Roman" w:hAnsi="Times New Roman" w:cs="Times New Roman"/>
          <w:i/>
          <w:iCs/>
          <w:color w:val="000000"/>
          <w:sz w:val="24"/>
          <w:szCs w:val="24"/>
        </w:rPr>
        <w:t>ponuka)</w:t>
      </w:r>
      <w:r w:rsidRPr="00BD190B">
        <w:rPr>
          <w:rFonts w:ascii="Times New Roman" w:hAnsi="Times New Roman" w:cs="Times New Roman"/>
          <w:sz w:val="24"/>
          <w:szCs w:val="24"/>
        </w:rPr>
        <w:t>, Príloha č. 2</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15.3  Doplnený a podpísaný návrh </w:t>
      </w:r>
      <w:r w:rsidRPr="00BD190B">
        <w:rPr>
          <w:rFonts w:ascii="Times New Roman" w:eastAsia="Cambria" w:hAnsi="Times New Roman" w:cs="Times New Roman"/>
          <w:sz w:val="24"/>
          <w:szCs w:val="24"/>
        </w:rPr>
        <w:t>Rámcovej dohody</w:t>
      </w:r>
      <w:r w:rsidRPr="00BD190B">
        <w:rPr>
          <w:rFonts w:ascii="Times New Roman" w:hAnsi="Times New Roman" w:cs="Times New Roman"/>
          <w:sz w:val="24"/>
          <w:szCs w:val="24"/>
        </w:rPr>
        <w:t>, Príloha č. 3</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15.4  Vyplnené a podpísané Vyhlásenie uchádzača, Príloha č. 4</w:t>
      </w:r>
    </w:p>
    <w:p w:rsidR="001C6DA0" w:rsidRPr="00BD190B" w:rsidRDefault="001C6DA0" w:rsidP="00BD190B">
      <w:pPr>
        <w:spacing w:after="0" w:line="276" w:lineRule="auto"/>
        <w:jc w:val="both"/>
        <w:rPr>
          <w:rFonts w:ascii="Times New Roman" w:hAnsi="Times New Roman" w:cs="Times New Roman"/>
          <w:sz w:val="24"/>
          <w:szCs w:val="24"/>
        </w:rPr>
      </w:pP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1C6DA0" w:rsidRPr="00BD190B" w:rsidRDefault="001C6DA0"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b/>
          <w:sz w:val="24"/>
          <w:szCs w:val="24"/>
        </w:rPr>
        <w:t xml:space="preserve">18.  Lehota na predkladanie ponúk:  </w:t>
      </w:r>
      <w:r w:rsidR="00103ADE">
        <w:rPr>
          <w:rFonts w:ascii="Times New Roman" w:hAnsi="Times New Roman" w:cs="Times New Roman"/>
          <w:b/>
          <w:sz w:val="24"/>
          <w:szCs w:val="24"/>
        </w:rPr>
        <w:t>15.6.2020</w:t>
      </w:r>
      <w:r w:rsidRPr="00BD190B">
        <w:rPr>
          <w:rFonts w:ascii="Times New Roman" w:hAnsi="Times New Roman" w:cs="Times New Roman"/>
          <w:sz w:val="24"/>
          <w:szCs w:val="24"/>
        </w:rPr>
        <w:t xml:space="preserve"> do </w:t>
      </w:r>
      <w:r w:rsidR="00103ADE" w:rsidRPr="00D2452E">
        <w:rPr>
          <w:rFonts w:ascii="Times New Roman" w:hAnsi="Times New Roman" w:cs="Times New Roman"/>
          <w:b/>
          <w:sz w:val="24"/>
          <w:szCs w:val="24"/>
        </w:rPr>
        <w:t xml:space="preserve">26.6.2020 do 12,00 </w:t>
      </w:r>
      <w:r w:rsidRPr="00D2452E">
        <w:rPr>
          <w:rFonts w:ascii="Times New Roman" w:hAnsi="Times New Roman" w:cs="Times New Roman"/>
          <w:b/>
          <w:sz w:val="24"/>
          <w:szCs w:val="24"/>
        </w:rPr>
        <w:t xml:space="preserve"> hod.</w:t>
      </w:r>
    </w:p>
    <w:p w:rsidR="001C6DA0" w:rsidRPr="00BD190B" w:rsidRDefault="001C6DA0" w:rsidP="00BD190B">
      <w:pPr>
        <w:spacing w:after="0" w:line="276" w:lineRule="auto"/>
        <w:jc w:val="both"/>
        <w:rPr>
          <w:rFonts w:ascii="Times New Roman" w:hAnsi="Times New Roman" w:cs="Times New Roman"/>
          <w:sz w:val="24"/>
          <w:szCs w:val="24"/>
        </w:rPr>
      </w:pPr>
    </w:p>
    <w:p w:rsidR="001C6DA0" w:rsidRPr="00BD190B" w:rsidRDefault="001C6DA0" w:rsidP="00BD190B">
      <w:pPr>
        <w:pStyle w:val="slovannadpisZsnH"/>
        <w:spacing w:before="0" w:beforeAutospacing="0" w:after="0"/>
        <w:ind w:left="0"/>
        <w:jc w:val="both"/>
      </w:pPr>
      <w:r w:rsidRPr="00BD190B">
        <w:rPr>
          <w:b/>
        </w:rPr>
        <w:t xml:space="preserve">    19. Miesto a spôsob predloženia ponúk</w:t>
      </w:r>
      <w:r w:rsidRPr="00BD190B">
        <w:t xml:space="preserve">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Ponuka predložená v </w:t>
      </w:r>
      <w:r w:rsidRPr="00BD190B">
        <w:rPr>
          <w:rFonts w:ascii="Times New Roman" w:hAnsi="Times New Roman" w:cs="Times New Roman"/>
          <w:b/>
          <w:bCs/>
          <w:sz w:val="24"/>
          <w:szCs w:val="24"/>
        </w:rPr>
        <w:t>elektronickej podobe</w:t>
      </w: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Ponuka je doručená na emailovú adresu: </w:t>
      </w:r>
      <w:r w:rsidR="00103ADE">
        <w:rPr>
          <w:rFonts w:ascii="Times New Roman" w:hAnsi="Times New Roman" w:cs="Times New Roman"/>
          <w:sz w:val="24"/>
          <w:szCs w:val="24"/>
        </w:rPr>
        <w:t>hospodar</w:t>
      </w:r>
      <w:r w:rsidR="00006E7B">
        <w:rPr>
          <w:rFonts w:ascii="Times New Roman" w:hAnsi="Times New Roman" w:cs="Times New Roman"/>
          <w:sz w:val="24"/>
          <w:szCs w:val="24"/>
        </w:rPr>
        <w:t>@</w:t>
      </w:r>
      <w:r w:rsidR="00103ADE">
        <w:rPr>
          <w:rFonts w:ascii="Times New Roman" w:hAnsi="Times New Roman" w:cs="Times New Roman"/>
          <w:sz w:val="24"/>
          <w:szCs w:val="24"/>
        </w:rPr>
        <w:t>zsmaurokrompachy.sk</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Do predmetu e-mailu treba uviesť heslo: </w:t>
      </w:r>
      <w:r w:rsidRPr="00BD190B">
        <w:rPr>
          <w:rFonts w:ascii="Times New Roman" w:hAnsi="Times New Roman" w:cs="Times New Roman"/>
          <w:b/>
          <w:bCs/>
          <w:sz w:val="24"/>
          <w:szCs w:val="24"/>
        </w:rPr>
        <w:t xml:space="preserve">„CENOVÁ PONUKA </w:t>
      </w:r>
      <w:r w:rsidR="000128FC">
        <w:rPr>
          <w:rFonts w:ascii="Times New Roman" w:hAnsi="Times New Roman" w:cs="Times New Roman"/>
          <w:b/>
          <w:bCs/>
          <w:sz w:val="24"/>
          <w:szCs w:val="24"/>
        </w:rPr>
        <w:t>–</w:t>
      </w:r>
      <w:r w:rsidRPr="00BD190B">
        <w:rPr>
          <w:rFonts w:ascii="Times New Roman" w:hAnsi="Times New Roman" w:cs="Times New Roman"/>
          <w:b/>
          <w:bCs/>
          <w:sz w:val="24"/>
          <w:szCs w:val="24"/>
        </w:rPr>
        <w:t xml:space="preserve"> </w:t>
      </w:r>
      <w:r w:rsidR="0013061B" w:rsidRPr="00DB09EB">
        <w:rPr>
          <w:rFonts w:ascii="Times New Roman" w:hAnsi="Times New Roman" w:cs="Times New Roman"/>
          <w:b/>
          <w:sz w:val="24"/>
          <w:szCs w:val="24"/>
        </w:rPr>
        <w:t>Ovocie a</w:t>
      </w:r>
      <w:r w:rsidR="0013061B">
        <w:rPr>
          <w:rFonts w:ascii="Times New Roman" w:hAnsi="Times New Roman" w:cs="Times New Roman"/>
          <w:b/>
          <w:sz w:val="24"/>
          <w:szCs w:val="24"/>
        </w:rPr>
        <w:t> </w:t>
      </w:r>
      <w:r w:rsidR="0013061B" w:rsidRPr="00DB09EB">
        <w:rPr>
          <w:rFonts w:ascii="Times New Roman" w:hAnsi="Times New Roman" w:cs="Times New Roman"/>
          <w:b/>
          <w:sz w:val="24"/>
          <w:szCs w:val="24"/>
        </w:rPr>
        <w:t>zelenina</w:t>
      </w:r>
      <w:r w:rsidRPr="00BD190B">
        <w:rPr>
          <w:rFonts w:ascii="Times New Roman" w:hAnsi="Times New Roman" w:cs="Times New Roman"/>
          <w:b/>
          <w:bCs/>
          <w:sz w:val="24"/>
          <w:szCs w:val="24"/>
        </w:rPr>
        <w:t xml:space="preserve">“ </w:t>
      </w:r>
    </w:p>
    <w:p w:rsidR="00C60AD7" w:rsidRPr="00BD190B" w:rsidRDefault="00C60AD7" w:rsidP="00BD190B">
      <w:pPr>
        <w:pStyle w:val="Odsekzoznamu"/>
        <w:spacing w:after="0" w:line="276" w:lineRule="auto"/>
        <w:ind w:left="0"/>
        <w:jc w:val="both"/>
        <w:rPr>
          <w:rFonts w:ascii="Times New Roman" w:hAnsi="Times New Roman" w:cs="Times New Roman"/>
          <w:sz w:val="24"/>
          <w:szCs w:val="24"/>
        </w:rPr>
      </w:pP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r w:rsidRPr="00BD190B">
        <w:rPr>
          <w:rFonts w:ascii="Times New Roman" w:hAnsi="Times New Roman" w:cs="Times New Roman"/>
          <w:sz w:val="24"/>
          <w:szCs w:val="24"/>
        </w:rPr>
        <w:t xml:space="preserve">Predložením ponuky musí byť uchádzačom predložená dokumentácia v rozsahu: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Príloha č. 1 – Identifikačné údaje uchádzača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2 - Návrh na plnenie kritérií (súťažná ponuka)</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3 – Rámcová dohoda (návrh)</w:t>
      </w:r>
    </w:p>
    <w:p w:rsidR="00AE2C76"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w:t>
      </w:r>
      <w:r w:rsidR="00C42587">
        <w:rPr>
          <w:rFonts w:ascii="Times New Roman" w:hAnsi="Times New Roman" w:cs="Times New Roman"/>
          <w:sz w:val="24"/>
          <w:szCs w:val="24"/>
        </w:rPr>
        <w:t xml:space="preserve"> </w:t>
      </w:r>
      <w:r w:rsidRPr="00BD190B">
        <w:rPr>
          <w:rFonts w:ascii="Times New Roman" w:hAnsi="Times New Roman" w:cs="Times New Roman"/>
          <w:sz w:val="24"/>
          <w:szCs w:val="24"/>
        </w:rPr>
        <w:t>č.</w:t>
      </w:r>
      <w:r w:rsidR="00C42587">
        <w:rPr>
          <w:rFonts w:ascii="Times New Roman" w:hAnsi="Times New Roman" w:cs="Times New Roman"/>
          <w:sz w:val="24"/>
          <w:szCs w:val="24"/>
        </w:rPr>
        <w:t xml:space="preserve"> </w:t>
      </w:r>
      <w:r w:rsidRPr="00BD190B">
        <w:rPr>
          <w:rFonts w:ascii="Times New Roman" w:hAnsi="Times New Roman" w:cs="Times New Roman"/>
          <w:sz w:val="24"/>
          <w:szCs w:val="24"/>
        </w:rPr>
        <w:t>4 – Vyhlásenie uchádzača</w:t>
      </w:r>
      <w:r w:rsidR="00AE2C76">
        <w:rPr>
          <w:rFonts w:ascii="Times New Roman" w:hAnsi="Times New Roman" w:cs="Times New Roman"/>
          <w:sz w:val="24"/>
          <w:szCs w:val="24"/>
        </w:rPr>
        <w:t>,</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podpísan</w:t>
      </w:r>
      <w:r w:rsidR="00C60AD7" w:rsidRPr="00BD190B">
        <w:rPr>
          <w:rFonts w:ascii="Times New Roman" w:hAnsi="Times New Roman" w:cs="Times New Roman"/>
          <w:sz w:val="24"/>
          <w:szCs w:val="24"/>
        </w:rPr>
        <w:t>é</w:t>
      </w:r>
      <w:r w:rsidRPr="00BD190B">
        <w:rPr>
          <w:rFonts w:ascii="Times New Roman" w:hAnsi="Times New Roman" w:cs="Times New Roman"/>
          <w:sz w:val="24"/>
          <w:szCs w:val="24"/>
        </w:rPr>
        <w:t xml:space="preserve"> uchádzačom alebo štatutárnym orgánom uchádzača, resp. osobou splnomocnenou na konanie za uchádzača, následne </w:t>
      </w:r>
      <w:proofErr w:type="spellStart"/>
      <w:r w:rsidR="00AE2C76" w:rsidRPr="00BD190B">
        <w:rPr>
          <w:rFonts w:ascii="Times New Roman" w:hAnsi="Times New Roman" w:cs="Times New Roman"/>
          <w:sz w:val="24"/>
          <w:szCs w:val="24"/>
        </w:rPr>
        <w:t>oskenovan</w:t>
      </w:r>
      <w:r w:rsidR="00AE2C76">
        <w:rPr>
          <w:rFonts w:ascii="Times New Roman" w:hAnsi="Times New Roman" w:cs="Times New Roman"/>
          <w:sz w:val="24"/>
          <w:szCs w:val="24"/>
        </w:rPr>
        <w:t>é</w:t>
      </w:r>
      <w:proofErr w:type="spellEnd"/>
      <w:r w:rsidR="00AE2C76" w:rsidRPr="00BD190B">
        <w:rPr>
          <w:rFonts w:ascii="Times New Roman" w:hAnsi="Times New Roman" w:cs="Times New Roman"/>
          <w:sz w:val="24"/>
          <w:szCs w:val="24"/>
        </w:rPr>
        <w:t xml:space="preserve"> </w:t>
      </w:r>
      <w:r w:rsidRPr="00BD190B">
        <w:rPr>
          <w:rFonts w:ascii="Times New Roman" w:hAnsi="Times New Roman" w:cs="Times New Roman"/>
          <w:sz w:val="24"/>
          <w:szCs w:val="24"/>
        </w:rPr>
        <w:t>(</w:t>
      </w:r>
      <w:proofErr w:type="spellStart"/>
      <w:r w:rsidRPr="00BD190B">
        <w:rPr>
          <w:rFonts w:ascii="Times New Roman" w:hAnsi="Times New Roman" w:cs="Times New Roman"/>
          <w:sz w:val="24"/>
          <w:szCs w:val="24"/>
        </w:rPr>
        <w:t>scan</w:t>
      </w:r>
      <w:proofErr w:type="spellEnd"/>
      <w:r w:rsidRPr="00BD190B">
        <w:rPr>
          <w:rFonts w:ascii="Times New Roman" w:hAnsi="Times New Roman" w:cs="Times New Roman"/>
          <w:sz w:val="24"/>
          <w:szCs w:val="24"/>
        </w:rPr>
        <w:t xml:space="preserve">) a </w:t>
      </w:r>
      <w:r w:rsidR="00AE2C76" w:rsidRPr="00BD190B">
        <w:rPr>
          <w:rFonts w:ascii="Times New Roman" w:hAnsi="Times New Roman" w:cs="Times New Roman"/>
          <w:sz w:val="24"/>
          <w:szCs w:val="24"/>
        </w:rPr>
        <w:t>doručen</w:t>
      </w:r>
      <w:r w:rsidR="00AE2C76">
        <w:rPr>
          <w:rFonts w:ascii="Times New Roman" w:hAnsi="Times New Roman" w:cs="Times New Roman"/>
          <w:sz w:val="24"/>
          <w:szCs w:val="24"/>
        </w:rPr>
        <w:t>é</w:t>
      </w:r>
      <w:r w:rsidR="00AE2C76" w:rsidRPr="00BD190B">
        <w:rPr>
          <w:rFonts w:ascii="Times New Roman" w:hAnsi="Times New Roman" w:cs="Times New Roman"/>
          <w:sz w:val="24"/>
          <w:szCs w:val="24"/>
        </w:rPr>
        <w:t xml:space="preserve"> </w:t>
      </w:r>
      <w:r w:rsidRPr="00BD190B">
        <w:rPr>
          <w:rFonts w:ascii="Times New Roman" w:hAnsi="Times New Roman" w:cs="Times New Roman"/>
          <w:sz w:val="24"/>
          <w:szCs w:val="24"/>
        </w:rPr>
        <w:t xml:space="preserve">v lehote na predkladanie ponúk na vyššie uvedené mailové adresy. </w:t>
      </w:r>
    </w:p>
    <w:p w:rsidR="001C6DA0" w:rsidRPr="00BD190B" w:rsidRDefault="001C6DA0" w:rsidP="00BD190B">
      <w:pPr>
        <w:tabs>
          <w:tab w:val="left" w:pos="-1134"/>
          <w:tab w:val="left" w:pos="993"/>
        </w:tabs>
        <w:spacing w:after="0" w:line="276" w:lineRule="auto"/>
        <w:jc w:val="both"/>
        <w:rPr>
          <w:rFonts w:ascii="Times New Roman" w:hAnsi="Times New Roman" w:cs="Times New Roman"/>
          <w:b/>
          <w:sz w:val="24"/>
          <w:szCs w:val="24"/>
          <w:lang w:eastAsia="sk-SK"/>
        </w:rPr>
      </w:pPr>
      <w:r w:rsidRPr="00BD190B">
        <w:rPr>
          <w:rFonts w:ascii="Times New Roman" w:hAnsi="Times New Roman" w:cs="Times New Roman"/>
          <w:b/>
          <w:sz w:val="24"/>
          <w:szCs w:val="24"/>
          <w:lang w:eastAsia="sk-SK"/>
        </w:rPr>
        <w:lastRenderedPageBreak/>
        <w:t>20. Doplňujúce informácie</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20.1 Verejný obstarávateľ vyhodnotí ponuky z hľadiska splnenia požiadaviek verejného obstarávateľa na predmet zákazky a vylúči ponuky, ktoré nespĺňajú požiadavky na predmet zákazky uvedené v tejto výzve.</w:t>
      </w:r>
    </w:p>
    <w:p w:rsidR="001C6DA0" w:rsidRPr="00BD190B" w:rsidRDefault="001C6DA0" w:rsidP="00BD190B">
      <w:pPr>
        <w:tabs>
          <w:tab w:val="left" w:pos="-1134"/>
          <w:tab w:val="left" w:pos="993"/>
        </w:tabs>
        <w:spacing w:after="0" w:line="276" w:lineRule="auto"/>
        <w:jc w:val="both"/>
        <w:rPr>
          <w:rFonts w:ascii="Times New Roman" w:hAnsi="Times New Roman" w:cs="Times New Roman"/>
          <w:sz w:val="24"/>
          <w:szCs w:val="24"/>
          <w:lang w:eastAsia="sk-SK"/>
        </w:rPr>
      </w:pPr>
      <w:r w:rsidRPr="00BD190B">
        <w:rPr>
          <w:rFonts w:ascii="Times New Roman" w:hAnsi="Times New Roman" w:cs="Times New Roman"/>
          <w:sz w:val="24"/>
          <w:szCs w:val="24"/>
          <w:lang w:eastAsia="sk-SK"/>
        </w:rPr>
        <w:t>20.2 Všetkým uchádzačom, ktorí predložili ponuku v lehote predkladania ponúk,  bude zaslané oznámenie o výsledku vyhodnotenia ponúk.</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20.3 V</w:t>
      </w:r>
      <w:r w:rsidRPr="00BD190B">
        <w:rPr>
          <w:rFonts w:ascii="Times New Roman" w:hAnsi="Times New Roman" w:cs="Times New Roman"/>
          <w:i/>
          <w:sz w:val="24"/>
          <w:szCs w:val="24"/>
        </w:rPr>
        <w:t> </w:t>
      </w:r>
      <w:r w:rsidRPr="00BD190B">
        <w:rPr>
          <w:rFonts w:ascii="Times New Roman" w:hAnsi="Times New Roman" w:cs="Times New Roman"/>
          <w:sz w:val="24"/>
          <w:szCs w:val="24"/>
        </w:rPr>
        <w:t>prípade, ak úspešných uchádzač odstúpi od svojej ponuky, verejný obstarávateľ môže uzavrieť zmluvu s uchádzačom, ktorý sa umiestnil ako druhý v poradí.</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20.4</w:t>
      </w:r>
      <w:r w:rsidRPr="00BD190B">
        <w:rPr>
          <w:rFonts w:ascii="Times New Roman" w:hAnsi="Times New Roman" w:cs="Times New Roman"/>
          <w:sz w:val="24"/>
          <w:szCs w:val="24"/>
        </w:rPr>
        <w:tab/>
        <w:t>Všetky výdavky spojené s prípravou a predložením ponuky znáša uchádzač bez finančného nároku voči verejnému obstarávateľovi.</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20.5 Verejný obstarávateľ môže zrušiť použitý postup verejného obstarávania z nasledovných dôvodov:</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a) nebude predložená ani jedna ponuka,</w:t>
      </w:r>
    </w:p>
    <w:p w:rsidR="001C6DA0" w:rsidRPr="00BD190B" w:rsidRDefault="001C6DA0" w:rsidP="00BD190B">
      <w:pPr>
        <w:tabs>
          <w:tab w:val="right" w:pos="9072"/>
        </w:tabs>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b) ani jeden uchádzač nesplní podmienky účasti,</w:t>
      </w:r>
      <w:r w:rsidRPr="00BD190B">
        <w:rPr>
          <w:rFonts w:ascii="Times New Roman" w:hAnsi="Times New Roman" w:cs="Times New Roman"/>
          <w:sz w:val="24"/>
          <w:szCs w:val="24"/>
        </w:rPr>
        <w:tab/>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c) ani jedna z predložených ponúk nebude zodpovedať požiadavkám </w:t>
      </w:r>
      <w:r w:rsidR="00AE2C76" w:rsidRPr="00BD190B">
        <w:rPr>
          <w:rFonts w:ascii="Times New Roman" w:hAnsi="Times New Roman" w:cs="Times New Roman"/>
          <w:sz w:val="24"/>
          <w:szCs w:val="24"/>
        </w:rPr>
        <w:t xml:space="preserve">určeným </w:t>
      </w:r>
      <w:r w:rsidRPr="00BD190B">
        <w:rPr>
          <w:rFonts w:ascii="Times New Roman" w:hAnsi="Times New Roman" w:cs="Times New Roman"/>
          <w:sz w:val="24"/>
          <w:szCs w:val="24"/>
        </w:rPr>
        <w:t>v tejto výzve</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d) všetky ponuky uchádzačov budú mať vyššiu cenu ako je predpokladaná hodnota zákazky určená verejným obstarávateľom</w:t>
      </w:r>
    </w:p>
    <w:p w:rsidR="001C6DA0" w:rsidRPr="00BD190B" w:rsidRDefault="001C6DA0" w:rsidP="00BD190B">
      <w:pPr>
        <w:pStyle w:val="Default"/>
        <w:spacing w:line="276" w:lineRule="auto"/>
        <w:jc w:val="both"/>
        <w:rPr>
          <w:b/>
        </w:rPr>
      </w:pPr>
      <w:r w:rsidRPr="00BD190B">
        <w:t>e) zmenia sa okolnosti, za ktorých sa toto verejné obstarávanie vyhlásilo</w:t>
      </w:r>
    </w:p>
    <w:p w:rsidR="001C6DA0" w:rsidRPr="00BD190B" w:rsidRDefault="001C6DA0" w:rsidP="00BD190B">
      <w:pPr>
        <w:pStyle w:val="Odsekzoznamu"/>
        <w:spacing w:after="0" w:line="276" w:lineRule="auto"/>
        <w:ind w:left="0"/>
        <w:jc w:val="both"/>
        <w:rPr>
          <w:rFonts w:ascii="Times New Roman" w:hAnsi="Times New Roman" w:cs="Times New Roman"/>
          <w:sz w:val="24"/>
          <w:szCs w:val="24"/>
        </w:rPr>
      </w:pPr>
    </w:p>
    <w:p w:rsidR="001C6DA0" w:rsidRPr="00BD190B" w:rsidRDefault="001C6DA0" w:rsidP="00BD190B">
      <w:pPr>
        <w:pStyle w:val="Odsekzoznamu"/>
        <w:spacing w:after="0" w:line="276" w:lineRule="auto"/>
        <w:ind w:left="0"/>
        <w:jc w:val="both"/>
        <w:rPr>
          <w:rFonts w:ascii="Times New Roman" w:hAnsi="Times New Roman" w:cs="Times New Roman"/>
          <w:b/>
          <w:sz w:val="24"/>
          <w:szCs w:val="24"/>
        </w:rPr>
      </w:pPr>
      <w:r w:rsidRPr="00BD190B">
        <w:rPr>
          <w:rFonts w:ascii="Times New Roman" w:hAnsi="Times New Roman" w:cs="Times New Roman"/>
          <w:sz w:val="24"/>
          <w:szCs w:val="24"/>
        </w:rPr>
        <w:t>V </w:t>
      </w:r>
      <w:r w:rsidR="00B80E59">
        <w:rPr>
          <w:rFonts w:ascii="Times New Roman" w:hAnsi="Times New Roman" w:cs="Times New Roman"/>
          <w:sz w:val="24"/>
          <w:szCs w:val="24"/>
        </w:rPr>
        <w:t>Krompachoch</w:t>
      </w:r>
      <w:r w:rsidRPr="00BD190B">
        <w:rPr>
          <w:rFonts w:ascii="Times New Roman" w:hAnsi="Times New Roman" w:cs="Times New Roman"/>
          <w:sz w:val="24"/>
          <w:szCs w:val="24"/>
        </w:rPr>
        <w:t>, dňa</w:t>
      </w:r>
      <w:r w:rsidR="00B80E59">
        <w:rPr>
          <w:rFonts w:ascii="Times New Roman" w:hAnsi="Times New Roman" w:cs="Times New Roman"/>
          <w:sz w:val="24"/>
          <w:szCs w:val="24"/>
        </w:rPr>
        <w:t xml:space="preserve"> </w:t>
      </w:r>
      <w:r w:rsidR="000128FC">
        <w:rPr>
          <w:rFonts w:ascii="Times New Roman" w:hAnsi="Times New Roman" w:cs="Times New Roman"/>
          <w:sz w:val="24"/>
          <w:szCs w:val="24"/>
        </w:rPr>
        <w:t>9</w:t>
      </w:r>
      <w:r w:rsidR="00B80E59">
        <w:rPr>
          <w:rFonts w:ascii="Times New Roman" w:hAnsi="Times New Roman" w:cs="Times New Roman"/>
          <w:sz w:val="24"/>
          <w:szCs w:val="24"/>
        </w:rPr>
        <w:t>. 6. 2020</w:t>
      </w:r>
    </w:p>
    <w:p w:rsidR="00B80E59" w:rsidRDefault="00C60AD7" w:rsidP="00BD190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 xml:space="preserve">                                     </w:t>
      </w:r>
    </w:p>
    <w:p w:rsidR="00B80E59" w:rsidRDefault="00B80E59" w:rsidP="00BD190B">
      <w:pPr>
        <w:spacing w:after="0" w:line="276" w:lineRule="auto"/>
        <w:jc w:val="both"/>
        <w:rPr>
          <w:rFonts w:ascii="Times New Roman" w:hAnsi="Times New Roman" w:cs="Times New Roman"/>
          <w:b/>
          <w:sz w:val="24"/>
          <w:szCs w:val="24"/>
        </w:rPr>
      </w:pPr>
    </w:p>
    <w:p w:rsidR="00B80E59" w:rsidRDefault="00B80E59" w:rsidP="00BD190B">
      <w:pPr>
        <w:spacing w:after="0" w:line="276" w:lineRule="auto"/>
        <w:jc w:val="both"/>
        <w:rPr>
          <w:rFonts w:ascii="Times New Roman" w:hAnsi="Times New Roman" w:cs="Times New Roman"/>
          <w:b/>
          <w:sz w:val="24"/>
          <w:szCs w:val="24"/>
        </w:rPr>
      </w:pPr>
    </w:p>
    <w:p w:rsidR="00C60AD7" w:rsidRDefault="00B80E59" w:rsidP="00BD19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60AD7" w:rsidRPr="00BD190B">
        <w:rPr>
          <w:rFonts w:ascii="Times New Roman" w:hAnsi="Times New Roman" w:cs="Times New Roman"/>
          <w:b/>
          <w:sz w:val="24"/>
          <w:szCs w:val="24"/>
        </w:rPr>
        <w:t xml:space="preserve">                                                           </w:t>
      </w:r>
      <w:r>
        <w:rPr>
          <w:rFonts w:ascii="Times New Roman" w:hAnsi="Times New Roman" w:cs="Times New Roman"/>
          <w:b/>
          <w:sz w:val="24"/>
          <w:szCs w:val="24"/>
        </w:rPr>
        <w:t>Mgr. Dagmar Lučanská</w:t>
      </w:r>
    </w:p>
    <w:p w:rsidR="00B80E59" w:rsidRPr="00BD190B" w:rsidRDefault="00B80E59" w:rsidP="00BD190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riaditeľka školy</w:t>
      </w:r>
    </w:p>
    <w:p w:rsidR="00C60AD7" w:rsidRDefault="00C60AD7" w:rsidP="00BD190B">
      <w:pPr>
        <w:spacing w:after="0" w:line="276" w:lineRule="auto"/>
        <w:jc w:val="both"/>
        <w:rPr>
          <w:rFonts w:ascii="Times New Roman" w:hAnsi="Times New Roman" w:cs="Times New Roman"/>
          <w:b/>
          <w:sz w:val="24"/>
          <w:szCs w:val="24"/>
        </w:rPr>
      </w:pPr>
    </w:p>
    <w:p w:rsidR="00B80E59" w:rsidRDefault="00B80E59" w:rsidP="00BD190B">
      <w:pPr>
        <w:spacing w:after="0" w:line="276" w:lineRule="auto"/>
        <w:jc w:val="both"/>
        <w:rPr>
          <w:rFonts w:ascii="Times New Roman" w:hAnsi="Times New Roman" w:cs="Times New Roman"/>
          <w:b/>
          <w:sz w:val="24"/>
          <w:szCs w:val="24"/>
        </w:rPr>
      </w:pPr>
    </w:p>
    <w:p w:rsidR="00B80E59" w:rsidRDefault="00B80E59" w:rsidP="00BD190B">
      <w:pPr>
        <w:spacing w:after="0" w:line="276" w:lineRule="auto"/>
        <w:jc w:val="both"/>
        <w:rPr>
          <w:rFonts w:ascii="Times New Roman" w:hAnsi="Times New Roman" w:cs="Times New Roman"/>
          <w:b/>
          <w:sz w:val="24"/>
          <w:szCs w:val="24"/>
        </w:rPr>
      </w:pPr>
    </w:p>
    <w:p w:rsidR="00B80E59" w:rsidRPr="00BD190B" w:rsidRDefault="00B80E59" w:rsidP="00BD190B">
      <w:pPr>
        <w:spacing w:after="0" w:line="276" w:lineRule="auto"/>
        <w:jc w:val="both"/>
        <w:rPr>
          <w:rFonts w:ascii="Times New Roman" w:hAnsi="Times New Roman" w:cs="Times New Roman"/>
          <w:b/>
          <w:sz w:val="24"/>
          <w:szCs w:val="24"/>
        </w:rPr>
      </w:pPr>
    </w:p>
    <w:p w:rsidR="001C6DA0" w:rsidRPr="00BD190B" w:rsidRDefault="001C6DA0" w:rsidP="00BD190B">
      <w:pPr>
        <w:spacing w:after="0" w:line="276" w:lineRule="auto"/>
        <w:jc w:val="both"/>
        <w:rPr>
          <w:rFonts w:ascii="Times New Roman" w:hAnsi="Times New Roman" w:cs="Times New Roman"/>
          <w:b/>
          <w:sz w:val="24"/>
          <w:szCs w:val="24"/>
        </w:rPr>
      </w:pPr>
      <w:r w:rsidRPr="00BD190B">
        <w:rPr>
          <w:rFonts w:ascii="Times New Roman" w:hAnsi="Times New Roman" w:cs="Times New Roman"/>
          <w:b/>
          <w:sz w:val="24"/>
          <w:szCs w:val="24"/>
        </w:rPr>
        <w:t xml:space="preserve">Prílohy: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Príloha č. 1 – Identifikačné údaje uchádzača </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2 - Návrh na plnenie kritérií (</w:t>
      </w:r>
      <w:r w:rsidR="00C42587">
        <w:rPr>
          <w:rFonts w:ascii="Times New Roman" w:hAnsi="Times New Roman" w:cs="Times New Roman"/>
          <w:sz w:val="24"/>
          <w:szCs w:val="24"/>
        </w:rPr>
        <w:t xml:space="preserve">cenová </w:t>
      </w:r>
      <w:r w:rsidRPr="00BD190B">
        <w:rPr>
          <w:rFonts w:ascii="Times New Roman" w:hAnsi="Times New Roman" w:cs="Times New Roman"/>
          <w:sz w:val="24"/>
          <w:szCs w:val="24"/>
        </w:rPr>
        <w:t>ponuka)</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3 – Rámcová dohoda (návrh)</w:t>
      </w:r>
    </w:p>
    <w:p w:rsidR="001C6DA0" w:rsidRPr="00BD190B" w:rsidRDefault="001C6DA0" w:rsidP="00BD190B">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Príloha č. 4 – Vyhlásenie uchádzača</w:t>
      </w:r>
    </w:p>
    <w:p w:rsidR="001C6DA0" w:rsidRPr="00BD190B" w:rsidRDefault="001C6DA0" w:rsidP="00BD190B">
      <w:pPr>
        <w:pStyle w:val="Nzov"/>
        <w:spacing w:line="276" w:lineRule="auto"/>
        <w:jc w:val="both"/>
        <w:rPr>
          <w:b w:val="0"/>
          <w:sz w:val="24"/>
          <w:szCs w:val="24"/>
          <w:lang w:eastAsia="sk-SK"/>
        </w:rPr>
      </w:pPr>
    </w:p>
    <w:p w:rsidR="001C6DA0" w:rsidRPr="00BD190B" w:rsidRDefault="001C6DA0" w:rsidP="00BD190B">
      <w:pPr>
        <w:pStyle w:val="Nzov"/>
        <w:spacing w:line="276" w:lineRule="auto"/>
        <w:jc w:val="both"/>
        <w:rPr>
          <w:b w:val="0"/>
          <w:sz w:val="24"/>
          <w:szCs w:val="24"/>
          <w:lang w:eastAsia="sk-SK"/>
        </w:rPr>
      </w:pPr>
    </w:p>
    <w:p w:rsidR="00C60AD7" w:rsidRDefault="00C60AD7" w:rsidP="00BD190B">
      <w:pPr>
        <w:pStyle w:val="Podtitul"/>
        <w:spacing w:after="0" w:line="276" w:lineRule="auto"/>
        <w:jc w:val="both"/>
        <w:rPr>
          <w:rFonts w:ascii="Times New Roman" w:hAnsi="Times New Roman" w:cs="Times New Roman"/>
          <w:sz w:val="24"/>
          <w:szCs w:val="24"/>
          <w:lang w:eastAsia="sk-SK"/>
        </w:rPr>
      </w:pPr>
    </w:p>
    <w:p w:rsidR="001B39BB" w:rsidRDefault="001B39BB" w:rsidP="001B39BB">
      <w:pPr>
        <w:rPr>
          <w:lang w:eastAsia="sk-SK"/>
        </w:rPr>
      </w:pPr>
    </w:p>
    <w:p w:rsidR="001B39BB" w:rsidRDefault="001B39BB" w:rsidP="001B39BB">
      <w:pPr>
        <w:rPr>
          <w:lang w:eastAsia="sk-SK"/>
        </w:rPr>
      </w:pPr>
    </w:p>
    <w:p w:rsidR="0068353B" w:rsidRDefault="0068353B" w:rsidP="001B39BB">
      <w:pPr>
        <w:rPr>
          <w:lang w:eastAsia="sk-SK"/>
        </w:rPr>
      </w:pPr>
    </w:p>
    <w:p w:rsidR="0068353B" w:rsidRDefault="0068353B" w:rsidP="001B39BB">
      <w:pPr>
        <w:rPr>
          <w:lang w:eastAsia="sk-SK"/>
        </w:rPr>
      </w:pPr>
    </w:p>
    <w:p w:rsidR="0068353B" w:rsidRDefault="0068353B" w:rsidP="001B39BB">
      <w:pPr>
        <w:rPr>
          <w:lang w:eastAsia="sk-SK"/>
        </w:rPr>
      </w:pPr>
    </w:p>
    <w:p w:rsidR="00B80E59" w:rsidRDefault="0013061B" w:rsidP="001C6DA0">
      <w:pPr>
        <w:pStyle w:val="Nzov"/>
        <w:spacing w:line="276" w:lineRule="auto"/>
        <w:jc w:val="left"/>
        <w:rPr>
          <w:sz w:val="24"/>
          <w:szCs w:val="24"/>
          <w:u w:val="single"/>
          <w:lang w:eastAsia="sk-SK"/>
        </w:rPr>
      </w:pPr>
      <w:r>
        <w:rPr>
          <w:sz w:val="24"/>
          <w:szCs w:val="24"/>
          <w:u w:val="single"/>
          <w:lang w:eastAsia="sk-SK"/>
        </w:rPr>
        <w:lastRenderedPageBreak/>
        <w:t>Z</w:t>
      </w:r>
      <w:r w:rsidR="00B80E59" w:rsidRPr="00B80E59">
        <w:rPr>
          <w:sz w:val="24"/>
          <w:szCs w:val="24"/>
          <w:u w:val="single"/>
          <w:lang w:eastAsia="sk-SK"/>
        </w:rPr>
        <w:t>ákladná škola s materskou školou, Maurerova 14, Krompachy</w:t>
      </w:r>
    </w:p>
    <w:p w:rsidR="00B80E59" w:rsidRDefault="00B80E59" w:rsidP="00B80E59">
      <w:pPr>
        <w:pStyle w:val="Podtitul"/>
        <w:rPr>
          <w:lang w:eastAsia="sk-SK"/>
        </w:rPr>
      </w:pPr>
    </w:p>
    <w:p w:rsidR="001C6DA0" w:rsidRPr="002B0678" w:rsidRDefault="001C6DA0" w:rsidP="001C6DA0">
      <w:pPr>
        <w:pStyle w:val="Nzov"/>
        <w:spacing w:line="276" w:lineRule="auto"/>
        <w:jc w:val="left"/>
        <w:rPr>
          <w:b w:val="0"/>
          <w:sz w:val="24"/>
          <w:szCs w:val="24"/>
        </w:rPr>
      </w:pPr>
      <w:r w:rsidRPr="00D31B17">
        <w:rPr>
          <w:b w:val="0"/>
          <w:sz w:val="24"/>
          <w:szCs w:val="24"/>
          <w:lang w:eastAsia="sk-SK"/>
        </w:rPr>
        <w:t>P</w:t>
      </w:r>
      <w:r w:rsidRPr="00D31B17">
        <w:rPr>
          <w:b w:val="0"/>
          <w:sz w:val="24"/>
          <w:szCs w:val="24"/>
        </w:rPr>
        <w:t>ríloha č. 1</w:t>
      </w:r>
    </w:p>
    <w:tbl>
      <w:tblPr>
        <w:tblW w:w="8946" w:type="dxa"/>
        <w:tblInd w:w="55" w:type="dxa"/>
        <w:tblCellMar>
          <w:left w:w="70" w:type="dxa"/>
          <w:right w:w="70" w:type="dxa"/>
        </w:tblCellMar>
        <w:tblLook w:val="04A0"/>
      </w:tblPr>
      <w:tblGrid>
        <w:gridCol w:w="3417"/>
        <w:gridCol w:w="5529"/>
      </w:tblGrid>
      <w:tr w:rsidR="001C6DA0" w:rsidRPr="00D31B17" w:rsidTr="001C6DA0">
        <w:trPr>
          <w:trHeight w:val="975"/>
        </w:trPr>
        <w:tc>
          <w:tcPr>
            <w:tcW w:w="894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rsidR="001C6DA0" w:rsidRPr="00D31B17" w:rsidRDefault="001C6DA0" w:rsidP="001C6DA0">
            <w:pPr>
              <w:spacing w:after="0" w:line="240" w:lineRule="auto"/>
              <w:jc w:val="center"/>
              <w:rPr>
                <w:rFonts w:ascii="Times New Roman" w:eastAsia="Times New Roman" w:hAnsi="Times New Roman"/>
                <w:b/>
                <w:color w:val="000000"/>
                <w:sz w:val="24"/>
                <w:szCs w:val="24"/>
                <w:lang w:eastAsia="sk-SK"/>
              </w:rPr>
            </w:pPr>
            <w:r w:rsidRPr="00D31B17">
              <w:rPr>
                <w:rFonts w:ascii="Times New Roman" w:eastAsia="Times New Roman" w:hAnsi="Times New Roman"/>
                <w:b/>
                <w:color w:val="000000"/>
                <w:sz w:val="24"/>
                <w:szCs w:val="24"/>
                <w:lang w:eastAsia="sk-SK"/>
              </w:rPr>
              <w:t>Identifikačné údaje uchádzača</w:t>
            </w:r>
          </w:p>
          <w:p w:rsidR="001C6DA0" w:rsidRPr="00D31B17" w:rsidRDefault="001C6DA0" w:rsidP="00D2452E">
            <w:pPr>
              <w:spacing w:after="0" w:line="240" w:lineRule="auto"/>
              <w:jc w:val="center"/>
              <w:rPr>
                <w:rFonts w:ascii="Times New Roman" w:eastAsia="Times New Roman" w:hAnsi="Times New Roman"/>
                <w:color w:val="000000"/>
                <w:sz w:val="24"/>
                <w:szCs w:val="24"/>
                <w:lang w:eastAsia="sk-SK"/>
              </w:rPr>
            </w:pPr>
            <w:r w:rsidRPr="00D31B17">
              <w:rPr>
                <w:rFonts w:ascii="Times New Roman" w:hAnsi="Times New Roman"/>
                <w:b/>
                <w:sz w:val="24"/>
                <w:szCs w:val="24"/>
              </w:rPr>
              <w:t xml:space="preserve">Názov zákazky: </w:t>
            </w:r>
            <w:r w:rsidRPr="00CC0525">
              <w:rPr>
                <w:rFonts w:ascii="Times New Roman" w:hAnsi="Times New Roman"/>
                <w:b/>
                <w:sz w:val="24"/>
                <w:szCs w:val="24"/>
              </w:rPr>
              <w:t>„</w:t>
            </w:r>
            <w:r w:rsidR="0013061B" w:rsidRPr="00DB09EB">
              <w:rPr>
                <w:rFonts w:ascii="Times New Roman" w:hAnsi="Times New Roman" w:cs="Times New Roman"/>
                <w:b/>
                <w:sz w:val="24"/>
                <w:szCs w:val="24"/>
              </w:rPr>
              <w:t>Ovocie a</w:t>
            </w:r>
            <w:r w:rsidR="0013061B">
              <w:rPr>
                <w:rFonts w:ascii="Times New Roman" w:hAnsi="Times New Roman" w:cs="Times New Roman"/>
                <w:b/>
                <w:sz w:val="24"/>
                <w:szCs w:val="24"/>
              </w:rPr>
              <w:t> </w:t>
            </w:r>
            <w:r w:rsidR="0013061B" w:rsidRPr="00DB09EB">
              <w:rPr>
                <w:rFonts w:ascii="Times New Roman" w:hAnsi="Times New Roman" w:cs="Times New Roman"/>
                <w:b/>
                <w:sz w:val="24"/>
                <w:szCs w:val="24"/>
              </w:rPr>
              <w:t>zelenina</w:t>
            </w:r>
            <w:r w:rsidRPr="00CC0525">
              <w:rPr>
                <w:rFonts w:ascii="Times New Roman" w:hAnsi="Times New Roman"/>
                <w:b/>
                <w:sz w:val="24"/>
                <w:szCs w:val="24"/>
              </w:rPr>
              <w:t>“</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Obchodný názov spoločnosti: </w:t>
            </w:r>
          </w:p>
        </w:tc>
        <w:tc>
          <w:tcPr>
            <w:tcW w:w="55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Sídlo alebo miesto podnikania: </w:t>
            </w: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Ulica, číslo sídla: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PSČ:</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Mesto:</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Štát:</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Štatutárny zástupca: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Meno, priezvisko, titul:</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Telefón:</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E-mail:</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Internetová adresa: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Všeobecné identifikačné údaje: </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xml:space="preserve">IČO: </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IČ DPH:</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DIČ:</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IBAN:</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Banková inštitúcia: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Kontaktná osoba:</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Meno, priezvisko, titul:  </w:t>
            </w: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r w:rsidR="001C6DA0" w:rsidRPr="00D31B17" w:rsidTr="001C6DA0">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E-mail:</w:t>
            </w:r>
          </w:p>
          <w:p w:rsidR="001C6DA0" w:rsidRPr="00D31B17" w:rsidRDefault="001C6DA0" w:rsidP="001C6DA0">
            <w:pPr>
              <w:spacing w:after="0" w:line="240" w:lineRule="auto"/>
              <w:rPr>
                <w:rFonts w:ascii="Times New Roman" w:eastAsia="Times New Roman" w:hAnsi="Times New Roman"/>
                <w:color w:val="000000"/>
                <w:sz w:val="24"/>
                <w:szCs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rsidR="001C6DA0" w:rsidRPr="00D31B17" w:rsidRDefault="001C6DA0" w:rsidP="001C6DA0">
            <w:pPr>
              <w:spacing w:after="0" w:line="240" w:lineRule="auto"/>
              <w:rPr>
                <w:rFonts w:ascii="Times New Roman" w:eastAsia="Times New Roman" w:hAnsi="Times New Roman"/>
                <w:color w:val="000000"/>
                <w:sz w:val="24"/>
                <w:szCs w:val="24"/>
                <w:lang w:eastAsia="sk-SK"/>
              </w:rPr>
            </w:pPr>
            <w:r w:rsidRPr="00D31B17">
              <w:rPr>
                <w:rFonts w:ascii="Times New Roman" w:eastAsia="Times New Roman" w:hAnsi="Times New Roman"/>
                <w:color w:val="000000"/>
                <w:sz w:val="24"/>
                <w:szCs w:val="24"/>
                <w:lang w:eastAsia="sk-SK"/>
              </w:rPr>
              <w:t> </w:t>
            </w:r>
          </w:p>
        </w:tc>
      </w:tr>
    </w:tbl>
    <w:p w:rsidR="001C6DA0" w:rsidRPr="00D31B17" w:rsidRDefault="001C6DA0" w:rsidP="001C6DA0">
      <w:pPr>
        <w:spacing w:after="0" w:line="240" w:lineRule="auto"/>
        <w:rPr>
          <w:rFonts w:ascii="Times New Roman" w:hAnsi="Times New Roman"/>
          <w:sz w:val="24"/>
          <w:szCs w:val="24"/>
        </w:rPr>
      </w:pPr>
    </w:p>
    <w:p w:rsidR="001C6DA0" w:rsidRPr="00D31B17" w:rsidRDefault="001C6DA0" w:rsidP="001C6DA0">
      <w:pPr>
        <w:spacing w:after="0" w:line="240" w:lineRule="auto"/>
        <w:rPr>
          <w:rFonts w:ascii="Times New Roman" w:hAnsi="Times New Roman"/>
          <w:sz w:val="24"/>
          <w:szCs w:val="24"/>
        </w:rPr>
      </w:pPr>
    </w:p>
    <w:p w:rsidR="00B80E59" w:rsidRDefault="001C6DA0" w:rsidP="00B80E59">
      <w:pPr>
        <w:spacing w:after="0" w:line="240" w:lineRule="auto"/>
        <w:rPr>
          <w:rFonts w:ascii="Times New Roman" w:hAnsi="Times New Roman"/>
          <w:sz w:val="24"/>
          <w:szCs w:val="24"/>
        </w:rPr>
      </w:pPr>
      <w:r w:rsidRPr="00D31B17">
        <w:rPr>
          <w:rFonts w:ascii="Times New Roman" w:hAnsi="Times New Roman"/>
          <w:sz w:val="24"/>
          <w:szCs w:val="24"/>
        </w:rPr>
        <w:t xml:space="preserve">V ..................................., </w:t>
      </w:r>
      <w:r w:rsidR="00B80E59">
        <w:rPr>
          <w:rFonts w:ascii="Times New Roman" w:hAnsi="Times New Roman"/>
          <w:sz w:val="24"/>
          <w:szCs w:val="24"/>
        </w:rPr>
        <w:t xml:space="preserve">dňa ................... </w:t>
      </w:r>
      <w:r w:rsidR="00B80E59">
        <w:rPr>
          <w:rFonts w:ascii="Times New Roman" w:hAnsi="Times New Roman"/>
          <w:sz w:val="24"/>
          <w:szCs w:val="24"/>
        </w:rPr>
        <w:tab/>
        <w:t xml:space="preserve"> </w:t>
      </w:r>
      <w:r w:rsidR="00B80E59">
        <w:rPr>
          <w:rFonts w:ascii="Times New Roman" w:hAnsi="Times New Roman"/>
          <w:sz w:val="24"/>
          <w:szCs w:val="24"/>
        </w:rPr>
        <w:tab/>
        <w:t xml:space="preserve">    </w:t>
      </w:r>
      <w:r w:rsidRPr="00D31B17">
        <w:rPr>
          <w:rFonts w:ascii="Times New Roman" w:hAnsi="Times New Roman"/>
          <w:sz w:val="24"/>
          <w:szCs w:val="24"/>
        </w:rPr>
        <w:t xml:space="preserve">      </w:t>
      </w:r>
    </w:p>
    <w:p w:rsidR="00B80E59" w:rsidRDefault="00B80E59" w:rsidP="00B80E59">
      <w:pPr>
        <w:spacing w:after="0" w:line="240" w:lineRule="auto"/>
        <w:rPr>
          <w:rFonts w:ascii="Times New Roman" w:hAnsi="Times New Roman"/>
          <w:sz w:val="24"/>
          <w:szCs w:val="24"/>
        </w:rPr>
      </w:pPr>
      <w:r>
        <w:rPr>
          <w:rFonts w:ascii="Times New Roman" w:hAnsi="Times New Roman"/>
          <w:sz w:val="24"/>
          <w:szCs w:val="24"/>
        </w:rPr>
        <w:tab/>
      </w:r>
      <w:r w:rsidR="00E2508E">
        <w:rPr>
          <w:rFonts w:ascii="Times New Roman" w:hAnsi="Times New Roman"/>
          <w:sz w:val="24"/>
          <w:szCs w:val="24"/>
        </w:rPr>
        <w:tab/>
      </w:r>
      <w:r w:rsidR="00E2508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1C6DA0" w:rsidRPr="00D31B17">
        <w:rPr>
          <w:rFonts w:ascii="Times New Roman" w:hAnsi="Times New Roman"/>
          <w:sz w:val="24"/>
          <w:szCs w:val="24"/>
        </w:rPr>
        <w:t>..</w:t>
      </w:r>
      <w:r w:rsidR="00E2508E">
        <w:rPr>
          <w:rFonts w:ascii="Times New Roman" w:hAnsi="Times New Roman"/>
          <w:sz w:val="24"/>
          <w:szCs w:val="24"/>
        </w:rPr>
        <w:t>.......</w:t>
      </w:r>
      <w:r w:rsidR="001C6DA0" w:rsidRPr="00D31B17">
        <w:rPr>
          <w:rFonts w:ascii="Times New Roman" w:hAnsi="Times New Roman"/>
          <w:sz w:val="24"/>
          <w:szCs w:val="24"/>
        </w:rPr>
        <w:t>.......................................................</w:t>
      </w:r>
    </w:p>
    <w:p w:rsidR="001C6DA0" w:rsidRPr="00F020EC" w:rsidRDefault="00E2508E" w:rsidP="00E2508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80E59">
        <w:rPr>
          <w:rFonts w:ascii="Times New Roman" w:hAnsi="Times New Roman"/>
          <w:sz w:val="24"/>
          <w:szCs w:val="24"/>
        </w:rPr>
        <w:tab/>
      </w:r>
      <w:r w:rsidR="00B80E59">
        <w:rPr>
          <w:rFonts w:ascii="Times New Roman" w:hAnsi="Times New Roman"/>
          <w:sz w:val="24"/>
          <w:szCs w:val="24"/>
        </w:rPr>
        <w:tab/>
      </w:r>
      <w:r w:rsidR="00B80E59">
        <w:rPr>
          <w:rFonts w:ascii="Times New Roman" w:hAnsi="Times New Roman"/>
          <w:sz w:val="24"/>
          <w:szCs w:val="24"/>
        </w:rPr>
        <w:tab/>
      </w:r>
      <w:r w:rsidR="00B80E59">
        <w:rPr>
          <w:rFonts w:ascii="Times New Roman" w:hAnsi="Times New Roman"/>
          <w:sz w:val="24"/>
          <w:szCs w:val="24"/>
        </w:rPr>
        <w:tab/>
      </w:r>
      <w:r w:rsidR="00B80E59">
        <w:rPr>
          <w:rFonts w:ascii="Times New Roman" w:hAnsi="Times New Roman"/>
          <w:sz w:val="24"/>
          <w:szCs w:val="24"/>
        </w:rPr>
        <w:tab/>
      </w:r>
      <w:r>
        <w:rPr>
          <w:rFonts w:ascii="Times New Roman" w:hAnsi="Times New Roman"/>
          <w:sz w:val="24"/>
          <w:szCs w:val="24"/>
        </w:rPr>
        <w:t>p</w:t>
      </w:r>
      <w:r w:rsidR="001C6DA0" w:rsidRPr="00D31B17">
        <w:rPr>
          <w:rFonts w:ascii="Times New Roman" w:hAnsi="Times New Roman"/>
          <w:sz w:val="24"/>
          <w:szCs w:val="24"/>
        </w:rPr>
        <w:t>odpis a pečiatka uchádzača,</w:t>
      </w:r>
      <w:r>
        <w:rPr>
          <w:rFonts w:ascii="Times New Roman" w:hAnsi="Times New Roman"/>
          <w:sz w:val="24"/>
          <w:szCs w:val="24"/>
        </w:rPr>
        <w:t xml:space="preserve"> </w:t>
      </w:r>
      <w:r w:rsidR="001C6DA0" w:rsidRPr="00D31B17">
        <w:rPr>
          <w:rFonts w:ascii="Times New Roman" w:hAnsi="Times New Roman"/>
          <w:sz w:val="24"/>
          <w:szCs w:val="24"/>
        </w:rPr>
        <w:t xml:space="preserve">resp.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C6DA0" w:rsidRPr="00D31B17">
        <w:rPr>
          <w:rFonts w:ascii="Times New Roman" w:hAnsi="Times New Roman"/>
          <w:sz w:val="24"/>
          <w:szCs w:val="24"/>
        </w:rPr>
        <w:t>osoby oprávnenej konať za uchádzača</w:t>
      </w:r>
    </w:p>
    <w:p w:rsidR="00253ECF" w:rsidRDefault="00253ECF" w:rsidP="00253ECF">
      <w:pPr>
        <w:pStyle w:val="Nzov"/>
        <w:spacing w:line="276" w:lineRule="auto"/>
        <w:jc w:val="left"/>
        <w:rPr>
          <w:sz w:val="24"/>
          <w:szCs w:val="24"/>
          <w:u w:val="single"/>
          <w:lang w:eastAsia="sk-SK"/>
        </w:rPr>
      </w:pPr>
      <w:r w:rsidRPr="00B80E59">
        <w:rPr>
          <w:sz w:val="24"/>
          <w:szCs w:val="24"/>
          <w:u w:val="single"/>
          <w:lang w:eastAsia="sk-SK"/>
        </w:rPr>
        <w:lastRenderedPageBreak/>
        <w:t>Základná škola s materskou školou, Maurerova 14, Krompachy</w:t>
      </w:r>
    </w:p>
    <w:p w:rsidR="001C6DA0" w:rsidRDefault="001C6DA0" w:rsidP="001C6DA0">
      <w:pPr>
        <w:tabs>
          <w:tab w:val="left" w:pos="2520"/>
        </w:tabs>
        <w:jc w:val="center"/>
        <w:rPr>
          <w:rFonts w:ascii="Times New Roman" w:hAnsi="Times New Roman"/>
          <w:b/>
          <w:sz w:val="24"/>
        </w:rPr>
      </w:pPr>
    </w:p>
    <w:p w:rsidR="0068353B" w:rsidRDefault="00C42587" w:rsidP="00C42587">
      <w:pPr>
        <w:spacing w:after="0" w:line="276" w:lineRule="auto"/>
        <w:jc w:val="both"/>
        <w:rPr>
          <w:rFonts w:ascii="Times New Roman" w:hAnsi="Times New Roman" w:cs="Times New Roman"/>
          <w:sz w:val="24"/>
          <w:szCs w:val="24"/>
        </w:rPr>
      </w:pPr>
      <w:r w:rsidRPr="00BD190B">
        <w:rPr>
          <w:rFonts w:ascii="Times New Roman" w:hAnsi="Times New Roman" w:cs="Times New Roman"/>
          <w:sz w:val="24"/>
          <w:szCs w:val="24"/>
        </w:rPr>
        <w:t xml:space="preserve">Príloha č. 2 </w:t>
      </w:r>
      <w:r>
        <w:rPr>
          <w:rFonts w:ascii="Times New Roman" w:hAnsi="Times New Roman" w:cs="Times New Roman"/>
          <w:sz w:val="24"/>
          <w:szCs w:val="24"/>
        </w:rPr>
        <w:t xml:space="preserve">      </w:t>
      </w:r>
    </w:p>
    <w:p w:rsidR="00C42587" w:rsidRDefault="00C42587" w:rsidP="0068353B">
      <w:pPr>
        <w:spacing w:after="0" w:line="276" w:lineRule="auto"/>
        <w:jc w:val="center"/>
        <w:rPr>
          <w:rFonts w:ascii="Times New Roman" w:hAnsi="Times New Roman" w:cs="Times New Roman"/>
          <w:b/>
          <w:bCs/>
          <w:sz w:val="24"/>
          <w:szCs w:val="24"/>
        </w:rPr>
      </w:pPr>
      <w:r w:rsidRPr="00C42587">
        <w:rPr>
          <w:rFonts w:ascii="Times New Roman" w:hAnsi="Times New Roman" w:cs="Times New Roman"/>
          <w:b/>
          <w:bCs/>
          <w:sz w:val="24"/>
          <w:szCs w:val="24"/>
        </w:rPr>
        <w:t>Návrh na plnenie kritérií (súťažná ponuka)</w:t>
      </w:r>
    </w:p>
    <w:p w:rsidR="0013061B" w:rsidRDefault="0013061B" w:rsidP="0068353B">
      <w:pPr>
        <w:spacing w:after="0" w:line="276" w:lineRule="auto"/>
        <w:jc w:val="center"/>
        <w:rPr>
          <w:rFonts w:ascii="Times New Roman" w:hAnsi="Times New Roman" w:cs="Times New Roman"/>
          <w:b/>
          <w:bCs/>
          <w:sz w:val="24"/>
          <w:szCs w:val="24"/>
        </w:rPr>
      </w:pPr>
    </w:p>
    <w:tbl>
      <w:tblPr>
        <w:tblW w:w="7280" w:type="dxa"/>
        <w:tblInd w:w="898" w:type="dxa"/>
        <w:tblCellMar>
          <w:left w:w="70" w:type="dxa"/>
          <w:right w:w="70" w:type="dxa"/>
        </w:tblCellMar>
        <w:tblLook w:val="04A0"/>
      </w:tblPr>
      <w:tblGrid>
        <w:gridCol w:w="323"/>
        <w:gridCol w:w="2635"/>
        <w:gridCol w:w="635"/>
        <w:gridCol w:w="951"/>
        <w:gridCol w:w="943"/>
        <w:gridCol w:w="859"/>
        <w:gridCol w:w="934"/>
      </w:tblGrid>
      <w:tr w:rsidR="0013061B" w:rsidRPr="0013061B" w:rsidTr="0013061B">
        <w:trPr>
          <w:trHeight w:val="1020"/>
        </w:trPr>
        <w:tc>
          <w:tcPr>
            <w:tcW w:w="2958" w:type="dxa"/>
            <w:gridSpan w:val="2"/>
            <w:tcBorders>
              <w:top w:val="single" w:sz="8" w:space="0" w:color="auto"/>
              <w:left w:val="single" w:sz="8" w:space="0" w:color="auto"/>
              <w:bottom w:val="single" w:sz="4" w:space="0" w:color="auto"/>
              <w:right w:val="single" w:sz="4" w:space="0" w:color="000000"/>
            </w:tcBorders>
            <w:shd w:val="clear" w:color="000000" w:fill="92D050"/>
            <w:noWrap/>
            <w:vAlign w:val="center"/>
            <w:hideMark/>
          </w:tcPr>
          <w:p w:rsidR="0013061B" w:rsidRPr="0013061B" w:rsidRDefault="0013061B" w:rsidP="0013061B">
            <w:pPr>
              <w:spacing w:after="0" w:line="240" w:lineRule="auto"/>
              <w:jc w:val="center"/>
              <w:rPr>
                <w:rFonts w:ascii="Arial Narrow" w:eastAsia="Times New Roman" w:hAnsi="Arial Narrow" w:cs="Arial"/>
                <w:b/>
                <w:bCs/>
                <w:sz w:val="20"/>
                <w:szCs w:val="20"/>
                <w:lang w:eastAsia="sk-SK"/>
              </w:rPr>
            </w:pPr>
            <w:r w:rsidRPr="0013061B">
              <w:rPr>
                <w:rFonts w:ascii="Arial Narrow" w:eastAsia="Times New Roman" w:hAnsi="Arial Narrow" w:cs="Arial"/>
                <w:b/>
                <w:bCs/>
                <w:sz w:val="20"/>
                <w:szCs w:val="20"/>
                <w:lang w:eastAsia="sk-SK"/>
              </w:rPr>
              <w:t>Skupiny potravín</w:t>
            </w:r>
          </w:p>
        </w:tc>
        <w:tc>
          <w:tcPr>
            <w:tcW w:w="1586" w:type="dxa"/>
            <w:gridSpan w:val="2"/>
            <w:tcBorders>
              <w:top w:val="single" w:sz="8" w:space="0" w:color="auto"/>
              <w:left w:val="nil"/>
              <w:bottom w:val="single" w:sz="4" w:space="0" w:color="auto"/>
              <w:right w:val="single" w:sz="4" w:space="0" w:color="auto"/>
            </w:tcBorders>
            <w:shd w:val="clear" w:color="000000" w:fill="92D050"/>
            <w:vAlign w:val="center"/>
            <w:hideMark/>
          </w:tcPr>
          <w:p w:rsidR="0013061B" w:rsidRPr="0013061B" w:rsidRDefault="0013061B" w:rsidP="0013061B">
            <w:pPr>
              <w:spacing w:after="0" w:line="240" w:lineRule="auto"/>
              <w:jc w:val="center"/>
              <w:rPr>
                <w:rFonts w:ascii="Arial Narrow" w:eastAsia="Times New Roman" w:hAnsi="Arial Narrow" w:cs="Arial"/>
                <w:b/>
                <w:bCs/>
                <w:sz w:val="20"/>
                <w:szCs w:val="20"/>
                <w:lang w:eastAsia="sk-SK"/>
              </w:rPr>
            </w:pPr>
            <w:r w:rsidRPr="0013061B">
              <w:rPr>
                <w:rFonts w:ascii="Arial Narrow" w:eastAsia="Times New Roman" w:hAnsi="Arial Narrow" w:cs="Arial"/>
                <w:b/>
                <w:bCs/>
                <w:sz w:val="20"/>
                <w:szCs w:val="20"/>
                <w:lang w:eastAsia="sk-SK"/>
              </w:rPr>
              <w:t xml:space="preserve">Predpokladané množstvo                           na 24 mesiacov              (2020 - 2022)                                                                               </w:t>
            </w:r>
          </w:p>
        </w:tc>
        <w:tc>
          <w:tcPr>
            <w:tcW w:w="943"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13061B" w:rsidRPr="0013061B" w:rsidRDefault="0013061B" w:rsidP="0013061B">
            <w:pPr>
              <w:spacing w:after="0" w:line="240" w:lineRule="auto"/>
              <w:jc w:val="center"/>
              <w:rPr>
                <w:rFonts w:ascii="Arial Narrow" w:eastAsia="Times New Roman" w:hAnsi="Arial Narrow" w:cs="Arial"/>
                <w:b/>
                <w:bCs/>
                <w:sz w:val="20"/>
                <w:szCs w:val="20"/>
                <w:lang w:eastAsia="sk-SK"/>
              </w:rPr>
            </w:pPr>
            <w:r w:rsidRPr="0013061B">
              <w:rPr>
                <w:rFonts w:ascii="Arial Narrow" w:eastAsia="Times New Roman" w:hAnsi="Arial Narrow" w:cs="Arial"/>
                <w:b/>
                <w:bCs/>
                <w:sz w:val="20"/>
                <w:szCs w:val="20"/>
                <w:lang w:eastAsia="sk-SK"/>
              </w:rPr>
              <w:t>Jedn.cena bez DPH</w:t>
            </w:r>
          </w:p>
        </w:tc>
        <w:tc>
          <w:tcPr>
            <w:tcW w:w="859" w:type="dxa"/>
            <w:vMerge w:val="restart"/>
            <w:tcBorders>
              <w:top w:val="single" w:sz="8" w:space="0" w:color="auto"/>
              <w:left w:val="single" w:sz="4" w:space="0" w:color="auto"/>
              <w:bottom w:val="single" w:sz="8" w:space="0" w:color="000000"/>
              <w:right w:val="single" w:sz="4" w:space="0" w:color="auto"/>
            </w:tcBorders>
            <w:shd w:val="clear" w:color="000000" w:fill="92D050"/>
            <w:vAlign w:val="center"/>
            <w:hideMark/>
          </w:tcPr>
          <w:p w:rsidR="0013061B" w:rsidRPr="0013061B" w:rsidRDefault="0013061B" w:rsidP="0013061B">
            <w:pPr>
              <w:spacing w:after="0" w:line="240" w:lineRule="auto"/>
              <w:jc w:val="center"/>
              <w:rPr>
                <w:rFonts w:ascii="Arial Narrow" w:eastAsia="Times New Roman" w:hAnsi="Arial Narrow" w:cs="Arial"/>
                <w:b/>
                <w:bCs/>
                <w:sz w:val="20"/>
                <w:szCs w:val="20"/>
                <w:lang w:eastAsia="sk-SK"/>
              </w:rPr>
            </w:pPr>
            <w:r w:rsidRPr="0013061B">
              <w:rPr>
                <w:rFonts w:ascii="Arial Narrow" w:eastAsia="Times New Roman" w:hAnsi="Arial Narrow" w:cs="Arial"/>
                <w:b/>
                <w:bCs/>
                <w:sz w:val="20"/>
                <w:szCs w:val="20"/>
                <w:lang w:eastAsia="sk-SK"/>
              </w:rPr>
              <w:t>Spolu cena bez DPH</w:t>
            </w:r>
          </w:p>
        </w:tc>
        <w:tc>
          <w:tcPr>
            <w:tcW w:w="934" w:type="dxa"/>
            <w:vMerge w:val="restart"/>
            <w:tcBorders>
              <w:top w:val="single" w:sz="8" w:space="0" w:color="auto"/>
              <w:left w:val="single" w:sz="4" w:space="0" w:color="auto"/>
              <w:bottom w:val="single" w:sz="8" w:space="0" w:color="000000"/>
              <w:right w:val="single" w:sz="8" w:space="0" w:color="auto"/>
            </w:tcBorders>
            <w:shd w:val="clear" w:color="000000" w:fill="92D050"/>
            <w:vAlign w:val="center"/>
            <w:hideMark/>
          </w:tcPr>
          <w:p w:rsidR="0013061B" w:rsidRPr="0013061B" w:rsidRDefault="0013061B" w:rsidP="0013061B">
            <w:pPr>
              <w:spacing w:after="0" w:line="240" w:lineRule="auto"/>
              <w:jc w:val="center"/>
              <w:rPr>
                <w:rFonts w:ascii="Arial Narrow" w:eastAsia="Times New Roman" w:hAnsi="Arial Narrow" w:cs="Arial"/>
                <w:b/>
                <w:bCs/>
                <w:sz w:val="20"/>
                <w:szCs w:val="20"/>
                <w:lang w:eastAsia="sk-SK"/>
              </w:rPr>
            </w:pPr>
            <w:r w:rsidRPr="0013061B">
              <w:rPr>
                <w:rFonts w:ascii="Arial Narrow" w:eastAsia="Times New Roman" w:hAnsi="Arial Narrow" w:cs="Arial"/>
                <w:b/>
                <w:bCs/>
                <w:sz w:val="20"/>
                <w:szCs w:val="20"/>
                <w:lang w:eastAsia="sk-SK"/>
              </w:rPr>
              <w:t>Spolu cena s DPH</w:t>
            </w:r>
          </w:p>
        </w:tc>
      </w:tr>
      <w:tr w:rsidR="0013061B" w:rsidRPr="0013061B" w:rsidTr="0013061B">
        <w:trPr>
          <w:trHeight w:val="375"/>
        </w:trPr>
        <w:tc>
          <w:tcPr>
            <w:tcW w:w="323" w:type="dxa"/>
            <w:tcBorders>
              <w:top w:val="nil"/>
              <w:left w:val="single" w:sz="8" w:space="0" w:color="auto"/>
              <w:bottom w:val="single" w:sz="8" w:space="0" w:color="auto"/>
              <w:right w:val="single" w:sz="4" w:space="0" w:color="auto"/>
            </w:tcBorders>
            <w:shd w:val="clear" w:color="000000" w:fill="92D050"/>
            <w:noWrap/>
            <w:vAlign w:val="center"/>
            <w:hideMark/>
          </w:tcPr>
          <w:p w:rsidR="0013061B" w:rsidRPr="0013061B" w:rsidRDefault="0013061B" w:rsidP="0013061B">
            <w:pPr>
              <w:spacing w:after="0" w:line="240" w:lineRule="auto"/>
              <w:jc w:val="right"/>
              <w:rPr>
                <w:rFonts w:ascii="Arial Narrow" w:eastAsia="Times New Roman" w:hAnsi="Arial Narrow" w:cs="Arial"/>
                <w:b/>
                <w:bCs/>
                <w:lang w:eastAsia="sk-SK"/>
              </w:rPr>
            </w:pPr>
            <w:r w:rsidRPr="0013061B">
              <w:rPr>
                <w:rFonts w:ascii="Arial Narrow" w:eastAsia="Times New Roman" w:hAnsi="Arial Narrow" w:cs="Arial"/>
                <w:b/>
                <w:bCs/>
                <w:lang w:eastAsia="sk-SK"/>
              </w:rPr>
              <w:t>6.</w:t>
            </w:r>
          </w:p>
        </w:tc>
        <w:tc>
          <w:tcPr>
            <w:tcW w:w="2635" w:type="dxa"/>
            <w:tcBorders>
              <w:top w:val="nil"/>
              <w:left w:val="nil"/>
              <w:bottom w:val="single" w:sz="8" w:space="0" w:color="auto"/>
              <w:right w:val="single" w:sz="4" w:space="0" w:color="auto"/>
            </w:tcBorders>
            <w:shd w:val="clear" w:color="000000" w:fill="92D050"/>
            <w:noWrap/>
            <w:vAlign w:val="center"/>
            <w:hideMark/>
          </w:tcPr>
          <w:p w:rsidR="0013061B" w:rsidRPr="0013061B" w:rsidRDefault="0013061B" w:rsidP="0013061B">
            <w:pPr>
              <w:spacing w:after="0" w:line="240" w:lineRule="auto"/>
              <w:rPr>
                <w:rFonts w:ascii="Arial Narrow" w:eastAsia="Times New Roman" w:hAnsi="Arial Narrow" w:cs="Arial"/>
                <w:b/>
                <w:bCs/>
                <w:i/>
                <w:iCs/>
                <w:color w:val="000000"/>
                <w:sz w:val="24"/>
                <w:szCs w:val="24"/>
                <w:lang w:eastAsia="sk-SK"/>
              </w:rPr>
            </w:pPr>
            <w:r w:rsidRPr="0013061B">
              <w:rPr>
                <w:rFonts w:ascii="Arial Narrow" w:eastAsia="Times New Roman" w:hAnsi="Arial Narrow" w:cs="Arial"/>
                <w:b/>
                <w:bCs/>
                <w:i/>
                <w:iCs/>
                <w:color w:val="000000"/>
                <w:sz w:val="24"/>
                <w:szCs w:val="24"/>
                <w:lang w:eastAsia="sk-SK"/>
              </w:rPr>
              <w:t>Ovocie a zelenina</w:t>
            </w:r>
          </w:p>
        </w:tc>
        <w:tc>
          <w:tcPr>
            <w:tcW w:w="635" w:type="dxa"/>
            <w:tcBorders>
              <w:top w:val="nil"/>
              <w:left w:val="nil"/>
              <w:bottom w:val="single" w:sz="8" w:space="0" w:color="auto"/>
              <w:right w:val="single" w:sz="4" w:space="0" w:color="auto"/>
            </w:tcBorders>
            <w:shd w:val="clear" w:color="000000" w:fill="92D050"/>
            <w:vAlign w:val="center"/>
            <w:hideMark/>
          </w:tcPr>
          <w:p w:rsidR="0013061B" w:rsidRPr="0013061B" w:rsidRDefault="0013061B" w:rsidP="0013061B">
            <w:pPr>
              <w:spacing w:after="0" w:line="240" w:lineRule="auto"/>
              <w:rPr>
                <w:rFonts w:ascii="Arial Narrow" w:eastAsia="Times New Roman" w:hAnsi="Arial Narrow" w:cs="Arial"/>
                <w:b/>
                <w:bCs/>
                <w:sz w:val="20"/>
                <w:szCs w:val="20"/>
                <w:lang w:eastAsia="sk-SK"/>
              </w:rPr>
            </w:pPr>
            <w:r w:rsidRPr="0013061B">
              <w:rPr>
                <w:rFonts w:ascii="Arial Narrow" w:eastAsia="Times New Roman" w:hAnsi="Arial Narrow" w:cs="Arial"/>
                <w:b/>
                <w:bCs/>
                <w:sz w:val="20"/>
                <w:szCs w:val="20"/>
                <w:lang w:eastAsia="sk-SK"/>
              </w:rPr>
              <w:t>Merná jed.</w:t>
            </w:r>
          </w:p>
        </w:tc>
        <w:tc>
          <w:tcPr>
            <w:tcW w:w="951" w:type="dxa"/>
            <w:tcBorders>
              <w:top w:val="nil"/>
              <w:left w:val="nil"/>
              <w:bottom w:val="single" w:sz="8" w:space="0" w:color="auto"/>
              <w:right w:val="single" w:sz="4" w:space="0" w:color="auto"/>
            </w:tcBorders>
            <w:shd w:val="clear" w:color="000000" w:fill="92D050"/>
            <w:noWrap/>
            <w:vAlign w:val="center"/>
            <w:hideMark/>
          </w:tcPr>
          <w:p w:rsidR="0013061B" w:rsidRPr="0013061B" w:rsidRDefault="0013061B" w:rsidP="0013061B">
            <w:pPr>
              <w:spacing w:after="0" w:line="240" w:lineRule="auto"/>
              <w:jc w:val="center"/>
              <w:rPr>
                <w:rFonts w:ascii="Arial Narrow" w:eastAsia="Times New Roman" w:hAnsi="Arial Narrow" w:cs="Arial"/>
                <w:b/>
                <w:bCs/>
                <w:sz w:val="20"/>
                <w:szCs w:val="20"/>
                <w:lang w:eastAsia="sk-SK"/>
              </w:rPr>
            </w:pPr>
            <w:r w:rsidRPr="0013061B">
              <w:rPr>
                <w:rFonts w:ascii="Arial Narrow" w:eastAsia="Times New Roman" w:hAnsi="Arial Narrow" w:cs="Arial"/>
                <w:b/>
                <w:bCs/>
                <w:sz w:val="20"/>
                <w:szCs w:val="20"/>
                <w:lang w:eastAsia="sk-SK"/>
              </w:rPr>
              <w:t>Množstvo</w:t>
            </w:r>
          </w:p>
        </w:tc>
        <w:tc>
          <w:tcPr>
            <w:tcW w:w="943" w:type="dxa"/>
            <w:vMerge/>
            <w:tcBorders>
              <w:top w:val="single" w:sz="8" w:space="0" w:color="auto"/>
              <w:left w:val="single" w:sz="4" w:space="0" w:color="auto"/>
              <w:bottom w:val="single" w:sz="8" w:space="0" w:color="000000"/>
              <w:right w:val="single" w:sz="4" w:space="0" w:color="auto"/>
            </w:tcBorders>
            <w:vAlign w:val="center"/>
            <w:hideMark/>
          </w:tcPr>
          <w:p w:rsidR="0013061B" w:rsidRPr="0013061B" w:rsidRDefault="0013061B" w:rsidP="0013061B">
            <w:pPr>
              <w:spacing w:after="0" w:line="240" w:lineRule="auto"/>
              <w:rPr>
                <w:rFonts w:ascii="Arial Narrow" w:eastAsia="Times New Roman" w:hAnsi="Arial Narrow" w:cs="Arial"/>
                <w:b/>
                <w:bCs/>
                <w:sz w:val="20"/>
                <w:szCs w:val="20"/>
                <w:lang w:eastAsia="sk-SK"/>
              </w:rPr>
            </w:pPr>
          </w:p>
        </w:tc>
        <w:tc>
          <w:tcPr>
            <w:tcW w:w="859" w:type="dxa"/>
            <w:vMerge/>
            <w:tcBorders>
              <w:top w:val="single" w:sz="8" w:space="0" w:color="auto"/>
              <w:left w:val="single" w:sz="4" w:space="0" w:color="auto"/>
              <w:bottom w:val="single" w:sz="8" w:space="0" w:color="000000"/>
              <w:right w:val="single" w:sz="4" w:space="0" w:color="auto"/>
            </w:tcBorders>
            <w:vAlign w:val="center"/>
            <w:hideMark/>
          </w:tcPr>
          <w:p w:rsidR="0013061B" w:rsidRPr="0013061B" w:rsidRDefault="0013061B" w:rsidP="0013061B">
            <w:pPr>
              <w:spacing w:after="0" w:line="240" w:lineRule="auto"/>
              <w:rPr>
                <w:rFonts w:ascii="Arial Narrow" w:eastAsia="Times New Roman" w:hAnsi="Arial Narrow" w:cs="Arial"/>
                <w:b/>
                <w:bCs/>
                <w:sz w:val="20"/>
                <w:szCs w:val="20"/>
                <w:lang w:eastAsia="sk-SK"/>
              </w:rPr>
            </w:pPr>
          </w:p>
        </w:tc>
        <w:tc>
          <w:tcPr>
            <w:tcW w:w="934" w:type="dxa"/>
            <w:vMerge/>
            <w:tcBorders>
              <w:top w:val="single" w:sz="8" w:space="0" w:color="auto"/>
              <w:left w:val="single" w:sz="4" w:space="0" w:color="auto"/>
              <w:bottom w:val="single" w:sz="8" w:space="0" w:color="000000"/>
              <w:right w:val="single" w:sz="8" w:space="0" w:color="auto"/>
            </w:tcBorders>
            <w:vAlign w:val="center"/>
            <w:hideMark/>
          </w:tcPr>
          <w:p w:rsidR="0013061B" w:rsidRPr="0013061B" w:rsidRDefault="0013061B" w:rsidP="0013061B">
            <w:pPr>
              <w:spacing w:after="0" w:line="240" w:lineRule="auto"/>
              <w:rPr>
                <w:rFonts w:ascii="Arial Narrow" w:eastAsia="Times New Roman" w:hAnsi="Arial Narrow" w:cs="Arial"/>
                <w:b/>
                <w:bCs/>
                <w:sz w:val="20"/>
                <w:szCs w:val="20"/>
                <w:lang w:eastAsia="sk-SK"/>
              </w:rPr>
            </w:pP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w:t>
            </w:r>
          </w:p>
        </w:tc>
        <w:tc>
          <w:tcPr>
            <w:tcW w:w="2635" w:type="dxa"/>
            <w:tcBorders>
              <w:top w:val="nil"/>
              <w:left w:val="nil"/>
              <w:bottom w:val="single" w:sz="4" w:space="0" w:color="auto"/>
              <w:right w:val="single" w:sz="4" w:space="0" w:color="auto"/>
            </w:tcBorders>
            <w:shd w:val="clear" w:color="auto" w:fill="auto"/>
            <w:noWrap/>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Cesnak</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60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w:t>
            </w:r>
          </w:p>
        </w:tc>
        <w:tc>
          <w:tcPr>
            <w:tcW w:w="2635" w:type="dxa"/>
            <w:tcBorders>
              <w:top w:val="nil"/>
              <w:left w:val="nil"/>
              <w:bottom w:val="single" w:sz="4" w:space="0" w:color="auto"/>
              <w:right w:val="single" w:sz="4" w:space="0" w:color="auto"/>
            </w:tcBorders>
            <w:shd w:val="clear" w:color="auto" w:fill="auto"/>
            <w:noWrap/>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Kapusta kyslá 1 kg</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ks</w:t>
            </w:r>
          </w:p>
        </w:tc>
        <w:tc>
          <w:tcPr>
            <w:tcW w:w="951" w:type="dxa"/>
            <w:tcBorders>
              <w:top w:val="nil"/>
              <w:left w:val="nil"/>
              <w:bottom w:val="single" w:sz="4" w:space="0" w:color="auto"/>
              <w:right w:val="single" w:sz="4" w:space="0" w:color="auto"/>
            </w:tcBorders>
            <w:shd w:val="clear" w:color="000000" w:fill="FFFFFF"/>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660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3</w:t>
            </w:r>
          </w:p>
        </w:tc>
        <w:tc>
          <w:tcPr>
            <w:tcW w:w="2635" w:type="dxa"/>
            <w:tcBorders>
              <w:top w:val="nil"/>
              <w:left w:val="nil"/>
              <w:bottom w:val="single" w:sz="4" w:space="0" w:color="auto"/>
              <w:right w:val="single" w:sz="4" w:space="0" w:color="auto"/>
            </w:tcBorders>
            <w:shd w:val="clear" w:color="auto" w:fill="auto"/>
            <w:noWrap/>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Cibuľa</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600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4</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proofErr w:type="spellStart"/>
            <w:r w:rsidRPr="0013061B">
              <w:rPr>
                <w:rFonts w:ascii="Arial Narrow" w:eastAsia="Times New Roman" w:hAnsi="Arial Narrow" w:cs="Arial"/>
                <w:color w:val="000000"/>
                <w:sz w:val="20"/>
                <w:szCs w:val="20"/>
                <w:lang w:eastAsia="sk-SK"/>
              </w:rPr>
              <w:t>Kiwi</w:t>
            </w:r>
            <w:proofErr w:type="spellEnd"/>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90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5</w:t>
            </w:r>
          </w:p>
        </w:tc>
        <w:tc>
          <w:tcPr>
            <w:tcW w:w="2635" w:type="dxa"/>
            <w:tcBorders>
              <w:top w:val="nil"/>
              <w:left w:val="nil"/>
              <w:bottom w:val="single" w:sz="4" w:space="0" w:color="auto"/>
              <w:right w:val="single" w:sz="4" w:space="0" w:color="auto"/>
            </w:tcBorders>
            <w:shd w:val="clear" w:color="auto" w:fill="auto"/>
            <w:noWrap/>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Kaleráb</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100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6</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Kaleráb nový</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ks</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750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7</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 xml:space="preserve">Kapusta hlávková biela </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500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8</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 xml:space="preserve">Kapusta hlávková červená  </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300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9</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 xml:space="preserve">Karfiol </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ks</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10</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Kel</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ks</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11</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Červená repa</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75</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12</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 xml:space="preserve">Mrkva </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1 300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13</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 xml:space="preserve">Paprika  zelená </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280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14</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Paradajky</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300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15</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 xml:space="preserve">Paradajky </w:t>
            </w:r>
            <w:proofErr w:type="spellStart"/>
            <w:r w:rsidRPr="0013061B">
              <w:rPr>
                <w:rFonts w:ascii="Arial Narrow" w:eastAsia="Times New Roman" w:hAnsi="Arial Narrow" w:cs="Arial"/>
                <w:color w:val="000000"/>
                <w:sz w:val="20"/>
                <w:szCs w:val="20"/>
                <w:lang w:eastAsia="sk-SK"/>
              </w:rPr>
              <w:t>cherrry</w:t>
            </w:r>
            <w:proofErr w:type="spellEnd"/>
            <w:r w:rsidRPr="0013061B">
              <w:rPr>
                <w:rFonts w:ascii="Arial Narrow" w:eastAsia="Times New Roman" w:hAnsi="Arial Narrow" w:cs="Arial"/>
                <w:color w:val="000000"/>
                <w:sz w:val="20"/>
                <w:szCs w:val="20"/>
                <w:lang w:eastAsia="sk-SK"/>
              </w:rPr>
              <w:t xml:space="preserve"> 500g</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ks</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16</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Petržlen</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275</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17</w:t>
            </w:r>
          </w:p>
        </w:tc>
        <w:tc>
          <w:tcPr>
            <w:tcW w:w="2635" w:type="dxa"/>
            <w:tcBorders>
              <w:top w:val="nil"/>
              <w:left w:val="nil"/>
              <w:bottom w:val="single" w:sz="4" w:space="0" w:color="auto"/>
              <w:right w:val="single" w:sz="4" w:space="0" w:color="auto"/>
            </w:tcBorders>
            <w:shd w:val="clear" w:color="auto" w:fill="auto"/>
            <w:noWrap/>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 xml:space="preserve">Zeler </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320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18</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Zemiaky skoré</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5 600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19</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Zemiaky konzumné</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5 600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20</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 xml:space="preserve">Šampiňóny čerstvé </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21</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Uhorky šalátové</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200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22</w:t>
            </w:r>
          </w:p>
        </w:tc>
        <w:tc>
          <w:tcPr>
            <w:tcW w:w="2635" w:type="dxa"/>
            <w:tcBorders>
              <w:top w:val="nil"/>
              <w:left w:val="nil"/>
              <w:bottom w:val="single" w:sz="4" w:space="0" w:color="auto"/>
              <w:right w:val="single" w:sz="4" w:space="0" w:color="auto"/>
            </w:tcBorders>
            <w:shd w:val="clear" w:color="auto" w:fill="auto"/>
            <w:noWrap/>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 xml:space="preserve">Reďkovka červená </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ks</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50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23</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Pór</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15</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24</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Kapusta čínska</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200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25</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Citróny</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480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26</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Jablká</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1 100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27</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proofErr w:type="spellStart"/>
            <w:r w:rsidRPr="0013061B">
              <w:rPr>
                <w:rFonts w:ascii="Arial Narrow" w:eastAsia="Times New Roman" w:hAnsi="Arial Narrow" w:cs="Arial"/>
                <w:color w:val="000000"/>
                <w:sz w:val="20"/>
                <w:szCs w:val="20"/>
                <w:lang w:eastAsia="sk-SK"/>
              </w:rPr>
              <w:t>Nektarinky</w:t>
            </w:r>
            <w:proofErr w:type="spellEnd"/>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130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28</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Pomaranče</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250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29</w:t>
            </w:r>
          </w:p>
        </w:tc>
        <w:tc>
          <w:tcPr>
            <w:tcW w:w="2635" w:type="dxa"/>
            <w:tcBorders>
              <w:top w:val="nil"/>
              <w:left w:val="nil"/>
              <w:bottom w:val="single" w:sz="4" w:space="0" w:color="auto"/>
              <w:right w:val="single" w:sz="4" w:space="0" w:color="auto"/>
            </w:tcBorders>
            <w:shd w:val="clear" w:color="auto" w:fill="auto"/>
            <w:noWrap/>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proofErr w:type="spellStart"/>
            <w:r w:rsidRPr="0013061B">
              <w:rPr>
                <w:rFonts w:ascii="Arial Narrow" w:eastAsia="Times New Roman" w:hAnsi="Arial Narrow" w:cs="Arial"/>
                <w:color w:val="000000"/>
                <w:sz w:val="20"/>
                <w:szCs w:val="20"/>
                <w:lang w:eastAsia="sk-SK"/>
              </w:rPr>
              <w:t>Mandarinky</w:t>
            </w:r>
            <w:proofErr w:type="spellEnd"/>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600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30</w:t>
            </w:r>
          </w:p>
        </w:tc>
        <w:tc>
          <w:tcPr>
            <w:tcW w:w="2635" w:type="dxa"/>
            <w:tcBorders>
              <w:top w:val="nil"/>
              <w:left w:val="nil"/>
              <w:bottom w:val="single" w:sz="4" w:space="0" w:color="auto"/>
              <w:right w:val="single" w:sz="4" w:space="0" w:color="auto"/>
            </w:tcBorders>
            <w:shd w:val="clear" w:color="auto" w:fill="auto"/>
            <w:noWrap/>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Banány</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530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31</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Marhule</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80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single" w:sz="4" w:space="0" w:color="auto"/>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32</w:t>
            </w:r>
          </w:p>
        </w:tc>
        <w:tc>
          <w:tcPr>
            <w:tcW w:w="2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Broskyne</w:t>
            </w:r>
          </w:p>
        </w:tc>
        <w:tc>
          <w:tcPr>
            <w:tcW w:w="635" w:type="dxa"/>
            <w:tcBorders>
              <w:top w:val="nil"/>
              <w:left w:val="nil"/>
              <w:bottom w:val="single" w:sz="4"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single" w:sz="4" w:space="0" w:color="auto"/>
              <w:right w:val="single" w:sz="4" w:space="0" w:color="auto"/>
            </w:tcBorders>
            <w:shd w:val="clear" w:color="000000" w:fill="FFFFFF"/>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80</w:t>
            </w:r>
          </w:p>
        </w:tc>
        <w:tc>
          <w:tcPr>
            <w:tcW w:w="943"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single" w:sz="4"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single" w:sz="4"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nil"/>
              <w:left w:val="single" w:sz="8" w:space="0" w:color="auto"/>
              <w:bottom w:val="nil"/>
              <w:right w:val="single" w:sz="4" w:space="0" w:color="auto"/>
            </w:tcBorders>
            <w:shd w:val="clear" w:color="auto" w:fill="auto"/>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33</w:t>
            </w:r>
          </w:p>
        </w:tc>
        <w:tc>
          <w:tcPr>
            <w:tcW w:w="2635" w:type="dxa"/>
            <w:tcBorders>
              <w:top w:val="nil"/>
              <w:left w:val="nil"/>
              <w:bottom w:val="nil"/>
              <w:right w:val="single" w:sz="4" w:space="0" w:color="auto"/>
            </w:tcBorders>
            <w:shd w:val="clear" w:color="auto" w:fill="auto"/>
            <w:noWrap/>
            <w:hideMark/>
          </w:tcPr>
          <w:p w:rsidR="0013061B" w:rsidRPr="0013061B" w:rsidRDefault="0013061B" w:rsidP="0013061B">
            <w:pPr>
              <w:spacing w:after="0" w:line="240" w:lineRule="auto"/>
              <w:rPr>
                <w:rFonts w:ascii="Arial Narrow" w:eastAsia="Times New Roman" w:hAnsi="Arial Narrow" w:cs="Arial"/>
                <w:color w:val="000000"/>
                <w:sz w:val="20"/>
                <w:szCs w:val="20"/>
                <w:lang w:eastAsia="sk-SK"/>
              </w:rPr>
            </w:pPr>
            <w:r w:rsidRPr="0013061B">
              <w:rPr>
                <w:rFonts w:ascii="Arial Narrow" w:eastAsia="Times New Roman" w:hAnsi="Arial Narrow" w:cs="Arial"/>
                <w:color w:val="000000"/>
                <w:sz w:val="20"/>
                <w:szCs w:val="20"/>
                <w:lang w:eastAsia="sk-SK"/>
              </w:rPr>
              <w:t xml:space="preserve">Hrozno </w:t>
            </w:r>
          </w:p>
        </w:tc>
        <w:tc>
          <w:tcPr>
            <w:tcW w:w="635" w:type="dxa"/>
            <w:tcBorders>
              <w:top w:val="nil"/>
              <w:left w:val="nil"/>
              <w:bottom w:val="nil"/>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kg</w:t>
            </w:r>
          </w:p>
        </w:tc>
        <w:tc>
          <w:tcPr>
            <w:tcW w:w="951" w:type="dxa"/>
            <w:tcBorders>
              <w:top w:val="nil"/>
              <w:left w:val="nil"/>
              <w:bottom w:val="nil"/>
              <w:right w:val="single" w:sz="4" w:space="0" w:color="auto"/>
            </w:tcBorders>
            <w:shd w:val="clear" w:color="000000" w:fill="FFFFFF"/>
            <w:noWrap/>
            <w:hideMark/>
          </w:tcPr>
          <w:p w:rsidR="0013061B" w:rsidRPr="0013061B" w:rsidRDefault="0013061B" w:rsidP="0013061B">
            <w:pPr>
              <w:spacing w:after="0" w:line="240" w:lineRule="auto"/>
              <w:jc w:val="center"/>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40</w:t>
            </w:r>
          </w:p>
        </w:tc>
        <w:tc>
          <w:tcPr>
            <w:tcW w:w="943" w:type="dxa"/>
            <w:tcBorders>
              <w:top w:val="nil"/>
              <w:left w:val="nil"/>
              <w:bottom w:val="nil"/>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nil"/>
              <w:left w:val="nil"/>
              <w:bottom w:val="nil"/>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c>
          <w:tcPr>
            <w:tcW w:w="934" w:type="dxa"/>
            <w:tcBorders>
              <w:top w:val="nil"/>
              <w:left w:val="nil"/>
              <w:bottom w:val="nil"/>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sz w:val="20"/>
                <w:szCs w:val="20"/>
                <w:lang w:eastAsia="sk-SK"/>
              </w:rPr>
            </w:pPr>
            <w:r w:rsidRPr="0013061B">
              <w:rPr>
                <w:rFonts w:ascii="Arial" w:eastAsia="Times New Roman" w:hAnsi="Arial" w:cs="Arial"/>
                <w:sz w:val="20"/>
                <w:szCs w:val="20"/>
                <w:lang w:eastAsia="sk-SK"/>
              </w:rPr>
              <w:t>0,00</w:t>
            </w:r>
          </w:p>
        </w:tc>
      </w:tr>
      <w:tr w:rsidR="0013061B" w:rsidRPr="0013061B" w:rsidTr="0013061B">
        <w:trPr>
          <w:trHeight w:val="282"/>
        </w:trPr>
        <w:tc>
          <w:tcPr>
            <w:tcW w:w="323" w:type="dxa"/>
            <w:tcBorders>
              <w:top w:val="single" w:sz="8" w:space="0" w:color="auto"/>
              <w:left w:val="single" w:sz="8" w:space="0" w:color="auto"/>
              <w:bottom w:val="single" w:sz="8" w:space="0" w:color="auto"/>
              <w:right w:val="single" w:sz="4" w:space="0" w:color="auto"/>
            </w:tcBorders>
            <w:shd w:val="clear" w:color="auto" w:fill="auto"/>
            <w:noWrap/>
            <w:hideMark/>
          </w:tcPr>
          <w:p w:rsidR="0013061B" w:rsidRPr="0013061B" w:rsidRDefault="0013061B" w:rsidP="0013061B">
            <w:pPr>
              <w:spacing w:after="0" w:line="240" w:lineRule="auto"/>
              <w:rPr>
                <w:rFonts w:ascii="Arial Narrow" w:eastAsia="Times New Roman" w:hAnsi="Arial Narrow" w:cs="Arial"/>
                <w:b/>
                <w:bCs/>
                <w:sz w:val="20"/>
                <w:szCs w:val="20"/>
                <w:lang w:eastAsia="sk-SK"/>
              </w:rPr>
            </w:pPr>
            <w:r w:rsidRPr="0013061B">
              <w:rPr>
                <w:rFonts w:ascii="Arial Narrow" w:eastAsia="Times New Roman" w:hAnsi="Arial Narrow" w:cs="Arial"/>
                <w:b/>
                <w:bCs/>
                <w:sz w:val="20"/>
                <w:szCs w:val="20"/>
                <w:lang w:eastAsia="sk-SK"/>
              </w:rPr>
              <w:t> </w:t>
            </w:r>
          </w:p>
        </w:tc>
        <w:tc>
          <w:tcPr>
            <w:tcW w:w="2635" w:type="dxa"/>
            <w:tcBorders>
              <w:top w:val="single" w:sz="8" w:space="0" w:color="auto"/>
              <w:left w:val="nil"/>
              <w:bottom w:val="single" w:sz="8" w:space="0" w:color="auto"/>
              <w:right w:val="single" w:sz="4" w:space="0" w:color="auto"/>
            </w:tcBorders>
            <w:shd w:val="clear" w:color="auto" w:fill="auto"/>
            <w:hideMark/>
          </w:tcPr>
          <w:p w:rsidR="0013061B" w:rsidRPr="0013061B" w:rsidRDefault="0013061B" w:rsidP="0013061B">
            <w:pPr>
              <w:spacing w:after="0" w:line="240" w:lineRule="auto"/>
              <w:rPr>
                <w:rFonts w:ascii="Arial Narrow" w:eastAsia="Times New Roman" w:hAnsi="Arial Narrow" w:cs="Arial"/>
                <w:b/>
                <w:bCs/>
                <w:color w:val="000000"/>
                <w:sz w:val="20"/>
                <w:szCs w:val="20"/>
                <w:lang w:eastAsia="sk-SK"/>
              </w:rPr>
            </w:pPr>
            <w:r w:rsidRPr="0013061B">
              <w:rPr>
                <w:rFonts w:ascii="Arial Narrow" w:eastAsia="Times New Roman" w:hAnsi="Arial Narrow" w:cs="Arial"/>
                <w:b/>
                <w:bCs/>
                <w:color w:val="000000"/>
                <w:sz w:val="20"/>
                <w:szCs w:val="20"/>
                <w:lang w:eastAsia="sk-SK"/>
              </w:rPr>
              <w:t>Spolu</w:t>
            </w:r>
          </w:p>
        </w:tc>
        <w:tc>
          <w:tcPr>
            <w:tcW w:w="635" w:type="dxa"/>
            <w:tcBorders>
              <w:top w:val="single" w:sz="8" w:space="0" w:color="auto"/>
              <w:left w:val="nil"/>
              <w:bottom w:val="single" w:sz="8" w:space="0" w:color="auto"/>
              <w:right w:val="single" w:sz="4" w:space="0" w:color="auto"/>
            </w:tcBorders>
            <w:shd w:val="clear" w:color="auto" w:fill="auto"/>
            <w:hideMark/>
          </w:tcPr>
          <w:p w:rsidR="0013061B" w:rsidRPr="0013061B" w:rsidRDefault="0013061B" w:rsidP="0013061B">
            <w:pPr>
              <w:spacing w:after="0" w:line="240" w:lineRule="auto"/>
              <w:jc w:val="center"/>
              <w:rPr>
                <w:rFonts w:ascii="Arial Narrow" w:eastAsia="Times New Roman" w:hAnsi="Arial Narrow" w:cs="Arial"/>
                <w:b/>
                <w:bCs/>
                <w:sz w:val="20"/>
                <w:szCs w:val="20"/>
                <w:lang w:eastAsia="sk-SK"/>
              </w:rPr>
            </w:pPr>
            <w:r w:rsidRPr="0013061B">
              <w:rPr>
                <w:rFonts w:ascii="Arial Narrow" w:eastAsia="Times New Roman" w:hAnsi="Arial Narrow" w:cs="Arial"/>
                <w:b/>
                <w:bCs/>
                <w:sz w:val="20"/>
                <w:szCs w:val="20"/>
                <w:lang w:eastAsia="sk-SK"/>
              </w:rPr>
              <w:t> </w:t>
            </w:r>
          </w:p>
        </w:tc>
        <w:tc>
          <w:tcPr>
            <w:tcW w:w="951" w:type="dxa"/>
            <w:tcBorders>
              <w:top w:val="single" w:sz="8" w:space="0" w:color="auto"/>
              <w:left w:val="nil"/>
              <w:bottom w:val="single" w:sz="8" w:space="0" w:color="auto"/>
              <w:right w:val="single" w:sz="4" w:space="0" w:color="auto"/>
            </w:tcBorders>
            <w:shd w:val="clear" w:color="000000" w:fill="FFFFFF"/>
            <w:hideMark/>
          </w:tcPr>
          <w:p w:rsidR="0013061B" w:rsidRPr="0013061B" w:rsidRDefault="0013061B" w:rsidP="0013061B">
            <w:pPr>
              <w:spacing w:after="0" w:line="240" w:lineRule="auto"/>
              <w:jc w:val="right"/>
              <w:rPr>
                <w:rFonts w:ascii="Arial Narrow" w:eastAsia="Times New Roman" w:hAnsi="Arial Narrow" w:cs="Arial"/>
                <w:sz w:val="20"/>
                <w:szCs w:val="20"/>
                <w:lang w:eastAsia="sk-SK"/>
              </w:rPr>
            </w:pPr>
            <w:r w:rsidRPr="0013061B">
              <w:rPr>
                <w:rFonts w:ascii="Arial Narrow" w:eastAsia="Times New Roman" w:hAnsi="Arial Narrow" w:cs="Arial"/>
                <w:sz w:val="20"/>
                <w:szCs w:val="20"/>
                <w:lang w:eastAsia="sk-SK"/>
              </w:rPr>
              <w:t> </w:t>
            </w:r>
          </w:p>
        </w:tc>
        <w:tc>
          <w:tcPr>
            <w:tcW w:w="943" w:type="dxa"/>
            <w:tcBorders>
              <w:top w:val="single" w:sz="8" w:space="0" w:color="auto"/>
              <w:left w:val="nil"/>
              <w:bottom w:val="single" w:sz="8" w:space="0" w:color="auto"/>
              <w:right w:val="single" w:sz="4" w:space="0" w:color="auto"/>
            </w:tcBorders>
            <w:shd w:val="clear" w:color="auto" w:fill="auto"/>
            <w:noWrap/>
            <w:vAlign w:val="bottom"/>
            <w:hideMark/>
          </w:tcPr>
          <w:p w:rsidR="0013061B" w:rsidRPr="0013061B" w:rsidRDefault="0013061B" w:rsidP="0013061B">
            <w:pPr>
              <w:spacing w:after="0" w:line="240" w:lineRule="auto"/>
              <w:rPr>
                <w:rFonts w:ascii="Arial" w:eastAsia="Times New Roman" w:hAnsi="Arial" w:cs="Arial"/>
                <w:sz w:val="20"/>
                <w:szCs w:val="20"/>
                <w:lang w:eastAsia="sk-SK"/>
              </w:rPr>
            </w:pPr>
            <w:r w:rsidRPr="0013061B">
              <w:rPr>
                <w:rFonts w:ascii="Arial" w:eastAsia="Times New Roman" w:hAnsi="Arial" w:cs="Arial"/>
                <w:sz w:val="20"/>
                <w:szCs w:val="20"/>
                <w:lang w:eastAsia="sk-SK"/>
              </w:rPr>
              <w:t> </w:t>
            </w:r>
          </w:p>
        </w:tc>
        <w:tc>
          <w:tcPr>
            <w:tcW w:w="859" w:type="dxa"/>
            <w:tcBorders>
              <w:top w:val="single" w:sz="8" w:space="0" w:color="auto"/>
              <w:left w:val="nil"/>
              <w:bottom w:val="single" w:sz="8" w:space="0" w:color="auto"/>
              <w:right w:val="single" w:sz="4"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b/>
                <w:bCs/>
                <w:sz w:val="20"/>
                <w:szCs w:val="20"/>
                <w:lang w:eastAsia="sk-SK"/>
              </w:rPr>
            </w:pPr>
            <w:r w:rsidRPr="0013061B">
              <w:rPr>
                <w:rFonts w:ascii="Arial" w:eastAsia="Times New Roman" w:hAnsi="Arial" w:cs="Arial"/>
                <w:b/>
                <w:bCs/>
                <w:sz w:val="20"/>
                <w:szCs w:val="20"/>
                <w:lang w:eastAsia="sk-SK"/>
              </w:rPr>
              <w:t>0,00</w:t>
            </w:r>
          </w:p>
        </w:tc>
        <w:tc>
          <w:tcPr>
            <w:tcW w:w="934" w:type="dxa"/>
            <w:tcBorders>
              <w:top w:val="single" w:sz="8" w:space="0" w:color="auto"/>
              <w:left w:val="nil"/>
              <w:bottom w:val="single" w:sz="8" w:space="0" w:color="auto"/>
              <w:right w:val="single" w:sz="8" w:space="0" w:color="auto"/>
            </w:tcBorders>
            <w:shd w:val="clear" w:color="auto" w:fill="auto"/>
            <w:noWrap/>
            <w:vAlign w:val="bottom"/>
            <w:hideMark/>
          </w:tcPr>
          <w:p w:rsidR="0013061B" w:rsidRPr="0013061B" w:rsidRDefault="0013061B" w:rsidP="0013061B">
            <w:pPr>
              <w:spacing w:after="0" w:line="240" w:lineRule="auto"/>
              <w:jc w:val="right"/>
              <w:rPr>
                <w:rFonts w:ascii="Arial" w:eastAsia="Times New Roman" w:hAnsi="Arial" w:cs="Arial"/>
                <w:b/>
                <w:bCs/>
                <w:sz w:val="20"/>
                <w:szCs w:val="20"/>
                <w:lang w:eastAsia="sk-SK"/>
              </w:rPr>
            </w:pPr>
            <w:r w:rsidRPr="0013061B">
              <w:rPr>
                <w:rFonts w:ascii="Arial" w:eastAsia="Times New Roman" w:hAnsi="Arial" w:cs="Arial"/>
                <w:b/>
                <w:bCs/>
                <w:sz w:val="20"/>
                <w:szCs w:val="20"/>
                <w:lang w:eastAsia="sk-SK"/>
              </w:rPr>
              <w:t>0,00</w:t>
            </w:r>
          </w:p>
        </w:tc>
      </w:tr>
    </w:tbl>
    <w:p w:rsidR="0013061B" w:rsidRDefault="0013061B" w:rsidP="0013061B">
      <w:pPr>
        <w:spacing w:after="0" w:line="276" w:lineRule="auto"/>
        <w:rPr>
          <w:rFonts w:ascii="Times New Roman" w:hAnsi="Times New Roman" w:cs="Times New Roman"/>
          <w:b/>
          <w:bCs/>
          <w:sz w:val="24"/>
          <w:szCs w:val="24"/>
        </w:rPr>
      </w:pPr>
    </w:p>
    <w:p w:rsidR="0013061B" w:rsidRDefault="0013061B" w:rsidP="0068353B">
      <w:pPr>
        <w:spacing w:after="0" w:line="276" w:lineRule="auto"/>
        <w:jc w:val="center"/>
        <w:rPr>
          <w:rFonts w:ascii="Times New Roman" w:hAnsi="Times New Roman" w:cs="Times New Roman"/>
          <w:b/>
          <w:bCs/>
          <w:sz w:val="24"/>
          <w:szCs w:val="24"/>
        </w:rPr>
      </w:pPr>
    </w:p>
    <w:p w:rsidR="001C6DA0" w:rsidRPr="00C20DBF" w:rsidRDefault="001C6DA0" w:rsidP="001C6DA0">
      <w:pPr>
        <w:tabs>
          <w:tab w:val="left" w:pos="2520"/>
        </w:tabs>
        <w:rPr>
          <w:rFonts w:ascii="Times New Roman" w:hAnsi="Times New Roman"/>
          <w:bCs/>
          <w:sz w:val="24"/>
        </w:rPr>
      </w:pPr>
      <w:r w:rsidRPr="00C20DBF">
        <w:rPr>
          <w:rFonts w:ascii="Times New Roman" w:hAnsi="Times New Roman"/>
          <w:bCs/>
          <w:sz w:val="24"/>
        </w:rPr>
        <w:lastRenderedPageBreak/>
        <w:t>Príloha č. 3</w:t>
      </w:r>
    </w:p>
    <w:p w:rsidR="001C6DA0" w:rsidRPr="00AF7264" w:rsidRDefault="001C6DA0" w:rsidP="00AF7264">
      <w:pPr>
        <w:tabs>
          <w:tab w:val="left" w:pos="2520"/>
        </w:tabs>
        <w:spacing w:after="0" w:line="276" w:lineRule="auto"/>
        <w:jc w:val="center"/>
        <w:rPr>
          <w:rFonts w:ascii="Times New Roman" w:hAnsi="Times New Roman" w:cs="Times New Roman"/>
          <w:b/>
        </w:rPr>
      </w:pPr>
      <w:r w:rsidRPr="00AF7264">
        <w:rPr>
          <w:rFonts w:ascii="Times New Roman" w:hAnsi="Times New Roman" w:cs="Times New Roman"/>
          <w:b/>
        </w:rPr>
        <w:t>Rámcová dohoda</w:t>
      </w:r>
    </w:p>
    <w:p w:rsidR="001C6DA0" w:rsidRPr="00C42587" w:rsidRDefault="001C6DA0" w:rsidP="00AF7264">
      <w:pPr>
        <w:tabs>
          <w:tab w:val="left" w:pos="2520"/>
        </w:tabs>
        <w:spacing w:after="0" w:line="276" w:lineRule="auto"/>
        <w:jc w:val="center"/>
        <w:rPr>
          <w:rFonts w:ascii="Times New Roman" w:hAnsi="Times New Roman" w:cs="Times New Roman"/>
          <w:bCs/>
        </w:rPr>
      </w:pPr>
      <w:r w:rsidRPr="00C42587">
        <w:rPr>
          <w:rFonts w:ascii="Times New Roman" w:hAnsi="Times New Roman" w:cs="Times New Roman"/>
          <w:bCs/>
        </w:rPr>
        <w:t>„</w:t>
      </w:r>
      <w:r w:rsidR="0013061B" w:rsidRPr="00DB09EB">
        <w:rPr>
          <w:rFonts w:ascii="Times New Roman" w:hAnsi="Times New Roman" w:cs="Times New Roman"/>
          <w:b/>
          <w:sz w:val="24"/>
          <w:szCs w:val="24"/>
        </w:rPr>
        <w:t>Ovocie a</w:t>
      </w:r>
      <w:r w:rsidR="0013061B">
        <w:rPr>
          <w:rFonts w:ascii="Times New Roman" w:hAnsi="Times New Roman" w:cs="Times New Roman"/>
          <w:b/>
          <w:sz w:val="24"/>
          <w:szCs w:val="24"/>
        </w:rPr>
        <w:t> </w:t>
      </w:r>
      <w:r w:rsidR="0013061B" w:rsidRPr="00DB09EB">
        <w:rPr>
          <w:rFonts w:ascii="Times New Roman" w:hAnsi="Times New Roman" w:cs="Times New Roman"/>
          <w:b/>
          <w:sz w:val="24"/>
          <w:szCs w:val="24"/>
        </w:rPr>
        <w:t>zelenina</w:t>
      </w:r>
      <w:r w:rsidR="00D2452E">
        <w:rPr>
          <w:rFonts w:ascii="Times New Roman" w:hAnsi="Times New Roman" w:cs="Times New Roman"/>
          <w:bCs/>
        </w:rPr>
        <w:t>“</w:t>
      </w:r>
    </w:p>
    <w:p w:rsidR="001C6DA0" w:rsidRPr="00C42587" w:rsidRDefault="001C6DA0" w:rsidP="00AF7264">
      <w:pPr>
        <w:spacing w:after="0" w:line="276" w:lineRule="auto"/>
        <w:jc w:val="center"/>
        <w:rPr>
          <w:rFonts w:ascii="Times New Roman" w:hAnsi="Times New Roman" w:cs="Times New Roman"/>
          <w:bCs/>
        </w:rPr>
      </w:pPr>
      <w:r w:rsidRPr="00C42587">
        <w:rPr>
          <w:rFonts w:ascii="Times New Roman" w:hAnsi="Times New Roman" w:cs="Times New Roman"/>
          <w:bCs/>
        </w:rPr>
        <w:t>(ďalej len „zmluva“)</w:t>
      </w:r>
    </w:p>
    <w:p w:rsidR="001C6DA0" w:rsidRPr="00C42587" w:rsidRDefault="001C6DA0" w:rsidP="00AF7264">
      <w:pPr>
        <w:spacing w:after="0" w:line="276" w:lineRule="auto"/>
        <w:jc w:val="center"/>
        <w:rPr>
          <w:rFonts w:ascii="Times New Roman" w:hAnsi="Times New Roman" w:cs="Times New Roman"/>
          <w:bCs/>
        </w:rPr>
      </w:pPr>
      <w:r w:rsidRPr="00C42587">
        <w:rPr>
          <w:rFonts w:ascii="Times New Roman" w:hAnsi="Times New Roman" w:cs="Times New Roman"/>
          <w:bCs/>
        </w:rPr>
        <w:t xml:space="preserve">uzatvorená  podľa § 269 ods. </w:t>
      </w:r>
      <w:smartTag w:uri="urn:schemas-microsoft-com:office:smarttags" w:element="metricconverter">
        <w:smartTagPr>
          <w:attr w:name="ProductID" w:val="2 a"/>
        </w:smartTagPr>
        <w:r w:rsidRPr="00C42587">
          <w:rPr>
            <w:rFonts w:ascii="Times New Roman" w:hAnsi="Times New Roman" w:cs="Times New Roman"/>
            <w:bCs/>
          </w:rPr>
          <w:t>2 a</w:t>
        </w:r>
      </w:smartTag>
      <w:r w:rsidRPr="00C42587">
        <w:rPr>
          <w:rFonts w:ascii="Times New Roman" w:hAnsi="Times New Roman" w:cs="Times New Roman"/>
          <w:bCs/>
        </w:rPr>
        <w:t xml:space="preserve"> § 409 Obchodného zákonníka, zákon č. 513/1991 Zb.</w:t>
      </w:r>
    </w:p>
    <w:p w:rsidR="001C6DA0" w:rsidRPr="00C42587" w:rsidRDefault="001C6DA0" w:rsidP="00AF7264">
      <w:pPr>
        <w:spacing w:after="0" w:line="276" w:lineRule="auto"/>
        <w:jc w:val="center"/>
        <w:rPr>
          <w:rFonts w:ascii="Times New Roman" w:hAnsi="Times New Roman" w:cs="Times New Roman"/>
          <w:bCs/>
        </w:rPr>
      </w:pPr>
      <w:r w:rsidRPr="00C42587">
        <w:rPr>
          <w:rFonts w:ascii="Times New Roman" w:hAnsi="Times New Roman" w:cs="Times New Roman"/>
          <w:bCs/>
        </w:rPr>
        <w:t>v znení neskorších predpisov medzi týmito zmluvnými stranami</w:t>
      </w:r>
    </w:p>
    <w:p w:rsidR="0068353B" w:rsidRDefault="0068353B" w:rsidP="00C42587">
      <w:pPr>
        <w:spacing w:after="0" w:line="276" w:lineRule="auto"/>
        <w:jc w:val="both"/>
        <w:rPr>
          <w:rFonts w:ascii="Times New Roman" w:hAnsi="Times New Roman" w:cs="Times New Roman"/>
          <w:b/>
          <w:smallCaps/>
        </w:rPr>
      </w:pP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b/>
          <w:smallCaps/>
        </w:rPr>
        <w:t>kupujúci</w:t>
      </w:r>
      <w:r w:rsidRPr="00C42587">
        <w:rPr>
          <w:rFonts w:ascii="Times New Roman" w:hAnsi="Times New Roman" w:cs="Times New Roman"/>
        </w:rPr>
        <w:t>:</w:t>
      </w:r>
    </w:p>
    <w:p w:rsidR="001C6DA0" w:rsidRPr="00C42587" w:rsidRDefault="001C6DA0" w:rsidP="00C42587">
      <w:pPr>
        <w:spacing w:after="0" w:line="276" w:lineRule="auto"/>
        <w:jc w:val="both"/>
        <w:rPr>
          <w:rFonts w:ascii="Times New Roman" w:hAnsi="Times New Roman" w:cs="Times New Roman"/>
          <w:b/>
          <w:bCs/>
        </w:rPr>
      </w:pPr>
      <w:r w:rsidRPr="00C42587">
        <w:rPr>
          <w:rFonts w:ascii="Times New Roman" w:hAnsi="Times New Roman" w:cs="Times New Roman"/>
        </w:rPr>
        <w:t xml:space="preserve">Názov: </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Základná škola s materskou školou</w:t>
      </w:r>
      <w:r w:rsidRPr="00C42587">
        <w:rPr>
          <w:rFonts w:ascii="Times New Roman" w:hAnsi="Times New Roman" w:cs="Times New Roman"/>
        </w:rPr>
        <w:tab/>
        <w:t xml:space="preserve">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So sídlom: </w:t>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Maurerova 14, Krompachy</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Zastúpená: </w:t>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 xml:space="preserve">Mgr. Dagmar </w:t>
      </w:r>
      <w:proofErr w:type="spellStart"/>
      <w:r w:rsidR="0068353B">
        <w:rPr>
          <w:rFonts w:ascii="Times New Roman" w:hAnsi="Times New Roman" w:cs="Times New Roman"/>
        </w:rPr>
        <w:t>Lučanskou</w:t>
      </w:r>
      <w:proofErr w:type="spellEnd"/>
      <w:r w:rsidR="00D2452E">
        <w:rPr>
          <w:rFonts w:ascii="Times New Roman" w:hAnsi="Times New Roman" w:cs="Times New Roman"/>
        </w:rPr>
        <w:t>, riaditeľkou školy</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IČO:</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42248795</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DIČ:</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20236579107</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Email: </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0068353B">
        <w:rPr>
          <w:rFonts w:ascii="Times New Roman" w:hAnsi="Times New Roman" w:cs="Times New Roman"/>
        </w:rPr>
        <w:t>zs@zsmaurokrompachy.sk</w:t>
      </w:r>
      <w:r w:rsidRPr="00C42587">
        <w:rPr>
          <w:rFonts w:ascii="Times New Roman" w:hAnsi="Times New Roman" w:cs="Times New Roman"/>
        </w:rPr>
        <w:tab/>
      </w:r>
      <w:r w:rsidRPr="00C42587">
        <w:rPr>
          <w:rFonts w:ascii="Times New Roman" w:hAnsi="Times New Roman" w:cs="Times New Roman"/>
        </w:rPr>
        <w:tab/>
        <w:t xml:space="preserve">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(ďalej aj len ako „</w:t>
      </w:r>
      <w:r w:rsidRPr="00C42587">
        <w:rPr>
          <w:rFonts w:ascii="Times New Roman" w:hAnsi="Times New Roman" w:cs="Times New Roman"/>
          <w:b/>
        </w:rPr>
        <w:t>Kupujúci</w:t>
      </w:r>
      <w:r w:rsidRPr="00C42587">
        <w:rPr>
          <w:rFonts w:ascii="Times New Roman" w:hAnsi="Times New Roman" w:cs="Times New Roman"/>
        </w:rPr>
        <w:t>“)</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b/>
          <w:smallCaps/>
        </w:rPr>
        <w:t>predávajúci</w:t>
      </w:r>
      <w:r w:rsidRPr="00C42587">
        <w:rPr>
          <w:rFonts w:ascii="Times New Roman" w:hAnsi="Times New Roman" w:cs="Times New Roman"/>
        </w:rPr>
        <w:t>:</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Obchodné meno:</w:t>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Sídlo:</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IČO:</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DIČ:</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IČ DPH:</w:t>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obchodná spoločnosť je zapísaná v OR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Oddiel: .... vložka č.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Menom spoločnosti koná: </w:t>
      </w:r>
      <w:r w:rsidRPr="00C42587">
        <w:rPr>
          <w:rFonts w:ascii="Times New Roman" w:hAnsi="Times New Roman" w:cs="Times New Roman"/>
        </w:rPr>
        <w:tab/>
      </w:r>
      <w:r w:rsidRPr="00C42587">
        <w:rPr>
          <w:rFonts w:ascii="Times New Roman" w:hAnsi="Times New Roman" w:cs="Times New Roman"/>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Bankové spojenie:</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IBAN:</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BIC:</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Kontaktná osoba:</w:t>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Tel.:</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Mobil:</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pStyle w:val="Zkladntext"/>
        <w:spacing w:after="0" w:line="276" w:lineRule="auto"/>
        <w:ind w:left="0"/>
        <w:rPr>
          <w:rFonts w:ascii="Times New Roman" w:hAnsi="Times New Roman" w:cs="Times New Roman"/>
          <w:sz w:val="22"/>
          <w:szCs w:val="22"/>
        </w:rPr>
      </w:pPr>
      <w:r w:rsidRPr="00C42587">
        <w:rPr>
          <w:rFonts w:ascii="Times New Roman" w:hAnsi="Times New Roman" w:cs="Times New Roman"/>
          <w:sz w:val="22"/>
          <w:szCs w:val="22"/>
        </w:rPr>
        <w:t>E-mail:</w:t>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r w:rsidRPr="00C42587">
        <w:rPr>
          <w:rFonts w:ascii="Times New Roman" w:hAnsi="Times New Roman" w:cs="Times New Roman"/>
          <w:sz w:val="22"/>
          <w:szCs w:val="22"/>
        </w:rPr>
        <w:tab/>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(ďalej aj len ako „</w:t>
      </w:r>
      <w:r w:rsidRPr="00C42587">
        <w:rPr>
          <w:rFonts w:ascii="Times New Roman" w:hAnsi="Times New Roman" w:cs="Times New Roman"/>
          <w:b/>
        </w:rPr>
        <w:t>Predávajúci</w:t>
      </w:r>
      <w:r w:rsidRPr="00C42587">
        <w:rPr>
          <w:rFonts w:ascii="Times New Roman" w:hAnsi="Times New Roman" w:cs="Times New Roman"/>
        </w:rPr>
        <w:t>“)</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Podkladom pre uzavretie tejto zmluvy je výsledok verejného obstarávania podľa zákona 343/2015 Z. z. o verejnom obstarávaní a o zmene a doplnení niektorých zákonov v znení neskorších predpisov (ďalej len „ZVO“) na predmet zákazky  „</w:t>
      </w:r>
      <w:r w:rsidR="0013061B" w:rsidRPr="00DB09EB">
        <w:rPr>
          <w:rFonts w:ascii="Times New Roman" w:hAnsi="Times New Roman" w:cs="Times New Roman"/>
          <w:b/>
          <w:sz w:val="24"/>
          <w:szCs w:val="24"/>
        </w:rPr>
        <w:t>Ovocie a</w:t>
      </w:r>
      <w:r w:rsidR="0013061B">
        <w:rPr>
          <w:rFonts w:ascii="Times New Roman" w:hAnsi="Times New Roman" w:cs="Times New Roman"/>
          <w:b/>
          <w:sz w:val="24"/>
          <w:szCs w:val="24"/>
        </w:rPr>
        <w:t> </w:t>
      </w:r>
      <w:r w:rsidR="0013061B" w:rsidRPr="00DB09EB">
        <w:rPr>
          <w:rFonts w:ascii="Times New Roman" w:hAnsi="Times New Roman" w:cs="Times New Roman"/>
          <w:b/>
          <w:sz w:val="24"/>
          <w:szCs w:val="24"/>
        </w:rPr>
        <w:t>zelenina</w:t>
      </w:r>
      <w:r w:rsidRPr="00C42587">
        <w:rPr>
          <w:rFonts w:ascii="Times New Roman" w:hAnsi="Times New Roman" w:cs="Times New Roman"/>
        </w:rPr>
        <w:t xml:space="preserve">“,  ktorej víťazom sa stal predávajúci. </w:t>
      </w:r>
    </w:p>
    <w:p w:rsidR="001B3BE0" w:rsidRDefault="001B3BE0" w:rsidP="00AF7264">
      <w:pPr>
        <w:spacing w:after="0" w:line="276" w:lineRule="auto"/>
        <w:jc w:val="center"/>
        <w:rPr>
          <w:rFonts w:ascii="Times New Roman" w:hAnsi="Times New Roman" w:cs="Times New Roman"/>
          <w:b/>
        </w:rPr>
      </w:pP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Predmet zmluvy</w:t>
      </w:r>
    </w:p>
    <w:p w:rsidR="001C6DA0" w:rsidRPr="00C42587" w:rsidRDefault="001C6DA0" w:rsidP="00C42587">
      <w:pPr>
        <w:spacing w:after="0" w:line="276" w:lineRule="auto"/>
        <w:jc w:val="both"/>
        <w:rPr>
          <w:rFonts w:ascii="Times New Roman" w:hAnsi="Times New Roman" w:cs="Times New Roman"/>
          <w:b/>
          <w:bCs/>
        </w:rPr>
      </w:pPr>
      <w:r w:rsidRPr="00C42587">
        <w:rPr>
          <w:rFonts w:ascii="Times New Roman" w:hAnsi="Times New Roman" w:cs="Times New Roman"/>
        </w:rPr>
        <w:t xml:space="preserve">1.1 Účelom tejto zmluvy je ustanoviť rámcové zmluvné podmienky pre uzatváranie čiastkových objednávok (ďalej len „objednávok“) medzi predávajúcim a kupujúcim, s cieľom zabezpečiť opakovanú a kontinuálnu dodávku potravín pre </w:t>
      </w:r>
      <w:r w:rsidR="0068353B">
        <w:rPr>
          <w:rFonts w:ascii="Times New Roman" w:hAnsi="Times New Roman" w:cs="Times New Roman"/>
        </w:rPr>
        <w:t xml:space="preserve">Zariadenie školského stravovania Základnej školy s materskou školou, Maurerova 14, Krompachy </w:t>
      </w:r>
      <w:r w:rsidRPr="00C42587">
        <w:rPr>
          <w:rFonts w:ascii="Times New Roman" w:hAnsi="Times New Roman" w:cs="Times New Roman"/>
        </w:rPr>
        <w:t xml:space="preserve">v závislosti od požiadaviek a potrieb kupujúceho, za podmienok ustanovených touto zmluvou a jednotlivými  objednávkami.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1.2 Vzájomné práva a povinnosti zmluvných strán sa budú riadiť ustanoveniami tejto zmluvy, pokiaľ objednávka uzavretá medzi zmluvnými stranami na základe a v rozsahu tejto zmluvy neustanoví inak.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lastRenderedPageBreak/>
        <w:t xml:space="preserve">1.3 Predmetom tejto zmluvy je záväzok predávajúceho počas platnosti a účinnosti tejto zmluvy riadne a včas dodávať kupujúcemu tovar špecifikovaný v Prílohe č. </w:t>
      </w:r>
      <w:r w:rsidR="0068353B">
        <w:rPr>
          <w:rFonts w:ascii="Times New Roman" w:hAnsi="Times New Roman" w:cs="Times New Roman"/>
        </w:rPr>
        <w:t>1</w:t>
      </w:r>
      <w:r w:rsidRPr="00C42587">
        <w:rPr>
          <w:rFonts w:ascii="Times New Roman" w:hAnsi="Times New Roman" w:cs="Times New Roman"/>
        </w:rPr>
        <w:t xml:space="preserve"> „ Zoznam tovaru – </w:t>
      </w:r>
      <w:r w:rsidR="0013061B" w:rsidRPr="00DB09EB">
        <w:rPr>
          <w:rFonts w:ascii="Times New Roman" w:hAnsi="Times New Roman" w:cs="Times New Roman"/>
          <w:b/>
          <w:sz w:val="24"/>
          <w:szCs w:val="24"/>
        </w:rPr>
        <w:t>Ovocie a</w:t>
      </w:r>
      <w:r w:rsidR="0013061B">
        <w:rPr>
          <w:rFonts w:ascii="Times New Roman" w:hAnsi="Times New Roman" w:cs="Times New Roman"/>
          <w:b/>
          <w:sz w:val="24"/>
          <w:szCs w:val="24"/>
        </w:rPr>
        <w:t> </w:t>
      </w:r>
      <w:r w:rsidR="0013061B" w:rsidRPr="00DB09EB">
        <w:rPr>
          <w:rFonts w:ascii="Times New Roman" w:hAnsi="Times New Roman" w:cs="Times New Roman"/>
          <w:b/>
          <w:sz w:val="24"/>
          <w:szCs w:val="24"/>
        </w:rPr>
        <w:t>zelenina</w:t>
      </w:r>
      <w:r w:rsidRPr="00C42587">
        <w:rPr>
          <w:rFonts w:ascii="Times New Roman" w:hAnsi="Times New Roman" w:cs="Times New Roman"/>
        </w:rPr>
        <w:t xml:space="preserve"> tejto zmluvy (ďalej len „tovar“).</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1.4 Kupujúci pri realizácii dodávok tovaru predávajúcim bude  vykonávať kontrolu preberaného tovaru z dôvodu overenia či dodaný tovar má požadovanú kvalitu a spĺňa parametre čerstvosti,  aký čas zostáva do dátumu spotreby resp. dátumu minimálnej trvanlivosti.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1.5 V prípade ak predávajúci poruší zásadu čerstvosti a kvality dodaného tovaru, kupujúci tento nepreberie a bude to považovať za hrubé porušenie zmluvy.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1.6 V prípade bezproblémového dodania tovaru predávajúcim sa kupujúci zaväzuje riadne a včas dodaný tovar od predávajúceho prevziať a zaplatiť predávajúcemu kúpnu cenu, určenú v súlade s čl. IV. tejto zmluvy.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1.7 Kupujúci  je oprávnený v  objednávke objednať aj taký tovar, ktorý nie je uvedené v Prílohe č. </w:t>
      </w:r>
      <w:r w:rsidR="0068353B">
        <w:rPr>
          <w:rFonts w:ascii="Times New Roman" w:hAnsi="Times New Roman" w:cs="Times New Roman"/>
        </w:rPr>
        <w:t>1</w:t>
      </w:r>
      <w:r w:rsidRPr="00C42587">
        <w:rPr>
          <w:rFonts w:ascii="Times New Roman" w:hAnsi="Times New Roman" w:cs="Times New Roman"/>
        </w:rPr>
        <w:t xml:space="preserve"> k tejto zmluve alebo iný druh tovaru na základe zmenených požiadaviek na výživové a nutričné hodnoty stravy pre klientov.</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1.8 Predávajúci sa zaväzuje počas celého trvania tejto zmluvy mať v obchodnej ponuke a k dispozícii pre kupujúceho celý sortiment tovaru podľa Prílohy č. 1 tejto zmluvy.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1.9 Zmluvné strany sa dohodli, že rozsah a množstvo tovaru uvedené v Prílohe č.1 k tejto zmluve je len orientačné a skutočne odobrané množstvo sa bude odvíjať od skutočných potrieb kupujúceho po dobu trvania tejto zmluvy.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II.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Dodacie podmienky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2.1 Predávajúci sa zaväzuje dodávať kupujúcemu tovar podľa článku I. tejto zmluvy priebežne počas platnosti tejto zmluvy do miesta dodania tovaru </w:t>
      </w:r>
      <w:r w:rsidRPr="00C42587">
        <w:rPr>
          <w:rFonts w:ascii="Times New Roman" w:hAnsi="Times New Roman" w:cs="Times New Roman"/>
          <w:bCs/>
        </w:rPr>
        <w:t>na základe rozhodnutia zodpovednej osoby, ktoré uvedie v čiastkovej písomnej alebo telefonickej objednávke, termín a čas doručenia tovaru</w:t>
      </w:r>
      <w:r w:rsidRPr="00C42587">
        <w:rPr>
          <w:rFonts w:ascii="Times New Roman" w:hAnsi="Times New Roman" w:cs="Times New Roman"/>
        </w:rPr>
        <w:t>. Spolu s tovarom bude doručený dodací list.</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2.2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2.3 Súčasťou záväzku predávajúceho podľa tejto zmluvy sú aj služby spojené s dodaním tovaru, t. j. zabezpečenie kompletizácie tovaru, balenie tovaru, jeho doprava a vyloženie  v mieste plnenia.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2.4 Dopravu predmetu kúpy na miesto dodania, určené kupujúcim v objednávke, zabezpečuje predávajúci na vlastné náklady tak, aby bola zabezpečená dostatočná ochrana pred jeho poškodením alebo znehodnotením.</w:t>
      </w:r>
    </w:p>
    <w:p w:rsidR="001C6DA0"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2.5 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a ich uvádzanie na trh v Slovenskej republike, resp. uvádzanie na trh a vývoz do členských štátov Európskej únie. </w:t>
      </w:r>
    </w:p>
    <w:p w:rsidR="0068353B" w:rsidRPr="00C42587" w:rsidRDefault="0068353B" w:rsidP="00C42587">
      <w:pPr>
        <w:spacing w:after="0" w:line="276" w:lineRule="auto"/>
        <w:jc w:val="both"/>
        <w:rPr>
          <w:rFonts w:ascii="Times New Roman" w:hAnsi="Times New Roman" w:cs="Times New Roman"/>
        </w:rPr>
      </w:pPr>
    </w:p>
    <w:p w:rsidR="000128FC" w:rsidRDefault="000128FC" w:rsidP="00AF7264">
      <w:pPr>
        <w:spacing w:after="0" w:line="276" w:lineRule="auto"/>
        <w:jc w:val="center"/>
        <w:rPr>
          <w:rFonts w:ascii="Times New Roman" w:hAnsi="Times New Roman" w:cs="Times New Roman"/>
          <w:b/>
        </w:rPr>
      </w:pP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lastRenderedPageBreak/>
        <w:t>Článok č. III.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Kúpna cena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3.1 Kúpna cena je stanovená podľa zákona NR SR 18/1996 Z.z. o cenách v znení neskorších predpisov a vyhlášky MF SR č. 87/1996 Z.z., ktorou sa vykonáva zákon NR SR č. 18/1996 Z.z. o cenách v znení neskorších predpisov.</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3.2 Kúpna cena tovaru  bez DPH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Výška DPH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Kúpna cena tovaru s DPH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Kúpna cena je stanovená vrátane DPH, obalu, dopravy do miesta plnenia, cla, dovoznej prirážky a ďalších nákladov spojených s dodávkou tovaru na miesto určenia.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3.3 Cenu tovaru je možné meniť písomnou dohodou zmluvných strán, ak dôjde k zmene zákonných podmienok pre výpočet DPH a iných administratívnych opatrení štátu.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B638A5" w:rsidRPr="00C42587" w:rsidRDefault="00B638A5"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3.5 Kupujúci sa zaväzuje predávajúcemu zvýšiť jednotkové ceny počas trvania zmluvy v prípade ak Ministerstvo pôdohospodárstva a rozvoja vidieka SR na Pôdohospodárskej platobnej agentúry </w:t>
      </w:r>
      <w:hyperlink r:id="rId7" w:history="1">
        <w:r w:rsidRPr="00C42587">
          <w:rPr>
            <w:rStyle w:val="Hypertextovprepojenie"/>
            <w:rFonts w:ascii="Times New Roman" w:hAnsi="Times New Roman" w:cs="Times New Roman"/>
          </w:rPr>
          <w:t>www.apa.sk</w:t>
        </w:r>
      </w:hyperlink>
      <w:r w:rsidRPr="00C42587">
        <w:rPr>
          <w:rFonts w:ascii="Times New Roman" w:hAnsi="Times New Roman" w:cs="Times New Roman"/>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8" w:history="1">
        <w:r w:rsidRPr="00C42587">
          <w:rPr>
            <w:rStyle w:val="Hypertextovprepojenie"/>
            <w:rFonts w:ascii="Times New Roman" w:hAnsi="Times New Roman" w:cs="Times New Roman"/>
          </w:rPr>
          <w:t>www.apa.sk</w:t>
        </w:r>
      </w:hyperlink>
      <w:r w:rsidRPr="00C42587">
        <w:rPr>
          <w:rFonts w:ascii="Times New Roman" w:hAnsi="Times New Roman" w:cs="Times New Roman"/>
        </w:rPr>
        <w:t xml:space="preserve">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IV.</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Platobné podmienky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4.1 Predmetom fakturácie bude len skutočne objednaný, dodaný a kupujúcim prebraný druh tovaru podľa nevyhnutnej potreby kupujúceho počas trvania zmluvy.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4.2 Kúpna cena je splatná na základe faktúry, ktorá bude kupujúcemu odovzdaná súčasne s predmetom plnenia.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68353B" w:rsidRDefault="0068353B" w:rsidP="00AF7264">
      <w:pPr>
        <w:spacing w:after="0" w:line="276" w:lineRule="auto"/>
        <w:jc w:val="center"/>
        <w:rPr>
          <w:rFonts w:ascii="Times New Roman" w:hAnsi="Times New Roman" w:cs="Times New Roman"/>
          <w:b/>
        </w:rPr>
      </w:pP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V.</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Možnosť odmietnutia tovaru</w:t>
      </w:r>
    </w:p>
    <w:p w:rsidR="001C6DA0"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5.1 Kupujúci si vyhradzuje právo odmietnuť prevziať tovar z dôvodu nedodržania ceny, akosti, štruktúry alebo množstva tovaru špecifikovaného  v objednávke, pokiaľ sa zmluvné strany nedohodnú inak. V prípade ak predávajúci poruší zásadu kvality dodaného tovaru, kupujúci tento nepreberie a bude to považovať za hrubé porušenie zmluvy.</w:t>
      </w:r>
    </w:p>
    <w:p w:rsidR="000128FC" w:rsidRDefault="000128FC" w:rsidP="00C42587">
      <w:pPr>
        <w:spacing w:after="0" w:line="276" w:lineRule="auto"/>
        <w:jc w:val="both"/>
        <w:rPr>
          <w:rFonts w:ascii="Times New Roman" w:hAnsi="Times New Roman" w:cs="Times New Roman"/>
        </w:rPr>
      </w:pPr>
    </w:p>
    <w:p w:rsidR="000128FC" w:rsidRDefault="000128FC" w:rsidP="00C42587">
      <w:pPr>
        <w:spacing w:after="0" w:line="276" w:lineRule="auto"/>
        <w:jc w:val="both"/>
        <w:rPr>
          <w:rFonts w:ascii="Times New Roman" w:hAnsi="Times New Roman" w:cs="Times New Roman"/>
        </w:rPr>
      </w:pPr>
    </w:p>
    <w:p w:rsidR="0068353B" w:rsidRPr="00C42587" w:rsidRDefault="0068353B" w:rsidP="00C42587">
      <w:pPr>
        <w:spacing w:after="0" w:line="276" w:lineRule="auto"/>
        <w:jc w:val="both"/>
        <w:rPr>
          <w:rFonts w:ascii="Times New Roman" w:hAnsi="Times New Roman" w:cs="Times New Roman"/>
        </w:rPr>
      </w:pP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lastRenderedPageBreak/>
        <w:t>Článok č. VI.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Zodpovednosť za vady a akosť tovarov</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Z.z. o potravinách v znení neskorších predpisov a Vyhláškam v súlade s Potravinovým kódexom SR.</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6.2 Predávajúci je povinný dodať kupujúcemu tovar v množstve a akosti podľa podmienok tejto zmluvy a konkrétnej objednávky, ktorý je spôsobilý na užívanie na dojednaný účel.   V prípade, ak sa tak nestane a  tovar má vady,  kupujúci si vyhradzuje právo neprevziať tovar so zjavnými </w:t>
      </w:r>
      <w:proofErr w:type="spellStart"/>
      <w:r w:rsidRPr="00C42587">
        <w:rPr>
          <w:rFonts w:ascii="Times New Roman" w:hAnsi="Times New Roman" w:cs="Times New Roman"/>
        </w:rPr>
        <w:t>vadami</w:t>
      </w:r>
      <w:proofErr w:type="spellEnd"/>
      <w:r w:rsidRPr="00C42587">
        <w:rPr>
          <w:rFonts w:ascii="Times New Roman" w:hAnsi="Times New Roman" w:cs="Times New Roman"/>
        </w:rPr>
        <w:t>. Prípadné skryté vady alebo zjavné vady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6.3 Predávajúci zaručuje, že ním dodaný tovar bude mať požadovanú akosť po celú dobu minimálnej trvanlivosti platnej pre jednotlivé druhy tovarov, ktorá je dĺžkou záručnej doby poskytovanej výrobcom.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6.4 Ak kupujúci zistí zjavné vady  pri dodaní tovaru vrátane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súvisiacich s kvalitou tovaru, má právo ho odmietnuť t.j. neprevziať, a to v takom množstve a rozsahu, na aké sa táto </w:t>
      </w:r>
      <w:proofErr w:type="spellStart"/>
      <w:r w:rsidRPr="00C42587">
        <w:rPr>
          <w:rFonts w:ascii="Times New Roman" w:hAnsi="Times New Roman" w:cs="Times New Roman"/>
        </w:rPr>
        <w:t>vada</w:t>
      </w:r>
      <w:proofErr w:type="spellEnd"/>
      <w:r w:rsidRPr="00C42587">
        <w:rPr>
          <w:rFonts w:ascii="Times New Roman" w:hAnsi="Times New Roman" w:cs="Times New Roman"/>
        </w:rPr>
        <w:t xml:space="preserve"> vzťahuje, tým, že si voči predávajúcemu uplatní reklamáciu ihneď i s odôvodnením.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6.5 Kupujúci má nárok na dodanie chýbajúcej časti alebo chýbajúceho množstva tovaru na dodanie náhradného tovaru a to najneskôr do 30 minút od zistenia tejto skutočnosti a neprevzatia pôvodnej dodávky tovaru.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6.6 Predávajúci je povinný vysporiadať reklamáciu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zjavných a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akosti ihneď. Reklamáciu skrytých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tovaru je predávajúci povinný vysporiadať do 24 hodín odo dňa prijatia reklamácie.</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6.7 Predávajúci je povinný písomne sa vyjadriť k reklamácii najneskôr do 3 dní po jej doručení. Ak sa v tejto lehote nevyjadrí, znamená to, že súhlasí s opodstatnenosťou reklamácie.</w:t>
      </w:r>
    </w:p>
    <w:p w:rsidR="001C6DA0" w:rsidRPr="00AF7264"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6.8 V ostatných prípadoch, neupravených touto zmluvou, sa budú zmluvné strany riadiť ustanoveniami § 422 a nasl. Obchodného zákonníka, ktoré upravujú nároky zo zodpovednosti za vady tovaru.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VII.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Sankcie</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7.2 V prípade omeškania kupujúceho s uhradením faktúry, je predávajúci oprávnený účtovať kupujúcemu zmluvnú pokutu vo výške 0,05 % z dlžnej sumy za každý deň omeškania.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7.3 Zaplatenie zmluvnej pokuty nezbavuje predávajúceho povinnosti dodať tovar alebo doklady podľa tejto zmluvy.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7.4 Zmluvné strany prehlasujú, že výška zmluvnej pokuty je primeraná, je v súlade so  zásadami poctivého obchodného styku a bola dohodnutá s prihliadnutím na význam zabezpečovaných povinností.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w:t>
      </w:r>
      <w:r w:rsidRPr="00C42587">
        <w:rPr>
          <w:rFonts w:ascii="Times New Roman" w:hAnsi="Times New Roman" w:cs="Times New Roman"/>
        </w:rPr>
        <w:lastRenderedPageBreak/>
        <w:t xml:space="preserve">na zabezpečenie rovnakého alebo porovnateľného tovaru u iného predávajúceho v prípade omeškania predávajúceho s dodaním tovaru alebo odstránením </w:t>
      </w:r>
      <w:proofErr w:type="spellStart"/>
      <w:r w:rsidRPr="00C42587">
        <w:rPr>
          <w:rFonts w:ascii="Times New Roman" w:hAnsi="Times New Roman" w:cs="Times New Roman"/>
        </w:rPr>
        <w:t>vád</w:t>
      </w:r>
      <w:proofErr w:type="spellEnd"/>
      <w:r w:rsidRPr="00C42587">
        <w:rPr>
          <w:rFonts w:ascii="Times New Roman" w:hAnsi="Times New Roman" w:cs="Times New Roman"/>
        </w:rPr>
        <w:t xml:space="preserve"> tovaru, pokiaľ toto omeškanie ohrozuje činnosť kupujúceho.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č. VIII.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Doba platnosti a skončenie zmluvy</w:t>
      </w:r>
    </w:p>
    <w:p w:rsidR="001C6DA0" w:rsidRPr="00C42587" w:rsidRDefault="001C6DA0" w:rsidP="00C42587">
      <w:pPr>
        <w:autoSpaceDE w:val="0"/>
        <w:autoSpaceDN w:val="0"/>
        <w:adjustRightInd w:val="0"/>
        <w:spacing w:after="0" w:line="276" w:lineRule="auto"/>
        <w:jc w:val="both"/>
        <w:rPr>
          <w:rFonts w:ascii="Times New Roman" w:hAnsi="Times New Roman" w:cs="Times New Roman"/>
          <w:b/>
        </w:rPr>
      </w:pPr>
      <w:r w:rsidRPr="00C42587">
        <w:rPr>
          <w:rFonts w:ascii="Times New Roman" w:hAnsi="Times New Roman" w:cs="Times New Roman"/>
        </w:rPr>
        <w:t xml:space="preserve">8.1 Zmluva sa uzatvára na dobu určitú a to na </w:t>
      </w:r>
      <w:r w:rsidR="0068353B">
        <w:rPr>
          <w:rFonts w:ascii="Times New Roman" w:hAnsi="Times New Roman" w:cs="Times New Roman"/>
        </w:rPr>
        <w:t>24</w:t>
      </w:r>
      <w:r w:rsidRPr="00C42587">
        <w:rPr>
          <w:rFonts w:ascii="Times New Roman" w:hAnsi="Times New Roman" w:cs="Times New Roman"/>
        </w:rPr>
        <w:t xml:space="preserve"> mesiacov odo dňa nadobudnutia jej účinnosti alebo do vyčerpania kúpnej ceny, podľa toho, ktorá skutočnosť nastane skôr. Opakované plnenie bude zabezpečované na základe čiastkových objednávok.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8.2 Zmluva nadobúda platnosť dňom podpísania obidvoma zmluvnými stranami a účinnosť dňom nasledujúcim po dni jej zverejnenia na webovom sídle kupujúceho v zmysle Občianskeho zákonníka v spojení so zákonom č. 211/2000 Z.z. o slobodnom prístupe k informáciám a o zmene a doplnení niektorých zákonov v znení neskorších predpisov.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8.6 Odstúpenie od zmluvy nemá vplyv na nárok na náhradu škody vzniknutej porušením zmluvy a nároku na zmluvnú pokutu. </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Článok XI.</w:t>
      </w:r>
    </w:p>
    <w:p w:rsidR="001C6DA0" w:rsidRPr="00C42587" w:rsidRDefault="001C6DA0" w:rsidP="00AF7264">
      <w:pPr>
        <w:spacing w:after="0" w:line="276" w:lineRule="auto"/>
        <w:jc w:val="center"/>
        <w:rPr>
          <w:rFonts w:ascii="Times New Roman" w:hAnsi="Times New Roman" w:cs="Times New Roman"/>
          <w:b/>
        </w:rPr>
      </w:pPr>
      <w:r w:rsidRPr="00C42587">
        <w:rPr>
          <w:rFonts w:ascii="Times New Roman" w:hAnsi="Times New Roman" w:cs="Times New Roman"/>
          <w:b/>
        </w:rPr>
        <w:t>Záverečné ustanovenia</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9.1 Otázky a vzťahy, ktoré nie sú touto zmluvou osobitne upravené sa spravujú ustanoveniami Obchodného zákonníka a iných všeobecne záväzných právnych predpisov.</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9.2 Túto Zmluvu je možné meniť a dopĺňať iba písomnými očíslovanými dodatkami na základe dohody zmluvných strán. </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9.3 Táto zmluva bola vyhotovená v štyroch originálnych vyhotoveniach, z ktorých jedno je určené pre predávajúceho a tri pre kupujúceho.</w:t>
      </w: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9.4 Obe zmluvné strany prehlasujú, že si túto zmluvu pred jej podpisom prečítali, bola uzatvorená podľa ich slobodnej a vážnej vôle, nie v tiesni za jednostranne nevýhodných podmienok, s jej obsahom bez výhrad súhlasia a na znak súhlasu ju podpisujú.  </w:t>
      </w:r>
    </w:p>
    <w:p w:rsidR="001C6DA0" w:rsidRPr="00C42587" w:rsidRDefault="001C6DA0" w:rsidP="00C42587">
      <w:pPr>
        <w:spacing w:after="0" w:line="276" w:lineRule="auto"/>
        <w:jc w:val="both"/>
        <w:rPr>
          <w:rFonts w:ascii="Times New Roman" w:hAnsi="Times New Roman" w:cs="Times New Roman"/>
        </w:rPr>
      </w:pP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Príloha č. 1 Návrh na plnenie kritérií   </w:t>
      </w:r>
      <w:r w:rsidRPr="00C42587">
        <w:rPr>
          <w:rFonts w:ascii="Times New Roman" w:hAnsi="Times New Roman" w:cs="Times New Roman"/>
          <w:bCs/>
        </w:rPr>
        <w:t>„</w:t>
      </w:r>
      <w:r w:rsidR="0013061B" w:rsidRPr="00DB09EB">
        <w:rPr>
          <w:rFonts w:ascii="Times New Roman" w:hAnsi="Times New Roman" w:cs="Times New Roman"/>
          <w:b/>
          <w:sz w:val="24"/>
          <w:szCs w:val="24"/>
        </w:rPr>
        <w:t>Ovocie a</w:t>
      </w:r>
      <w:r w:rsidR="0013061B">
        <w:rPr>
          <w:rFonts w:ascii="Times New Roman" w:hAnsi="Times New Roman" w:cs="Times New Roman"/>
          <w:b/>
          <w:sz w:val="24"/>
          <w:szCs w:val="24"/>
        </w:rPr>
        <w:t> </w:t>
      </w:r>
      <w:r w:rsidR="0013061B" w:rsidRPr="00DB09EB">
        <w:rPr>
          <w:rFonts w:ascii="Times New Roman" w:hAnsi="Times New Roman" w:cs="Times New Roman"/>
          <w:b/>
          <w:sz w:val="24"/>
          <w:szCs w:val="24"/>
        </w:rPr>
        <w:t>zelenina</w:t>
      </w:r>
      <w:r w:rsidRPr="00C42587">
        <w:rPr>
          <w:rFonts w:ascii="Times New Roman" w:hAnsi="Times New Roman" w:cs="Times New Roman"/>
          <w:bCs/>
        </w:rPr>
        <w:t>“</w:t>
      </w:r>
      <w:r w:rsidRPr="00C42587">
        <w:rPr>
          <w:rFonts w:ascii="Times New Roman" w:hAnsi="Times New Roman" w:cs="Times New Roman"/>
        </w:rPr>
        <w:t xml:space="preserve"> </w:t>
      </w:r>
    </w:p>
    <w:p w:rsidR="00AF7264" w:rsidRDefault="00AF7264" w:rsidP="00C42587">
      <w:pPr>
        <w:spacing w:after="0" w:line="276" w:lineRule="auto"/>
        <w:jc w:val="both"/>
        <w:rPr>
          <w:rFonts w:ascii="Times New Roman" w:hAnsi="Times New Roman" w:cs="Times New Roman"/>
        </w:rPr>
      </w:pP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V</w:t>
      </w:r>
      <w:r w:rsidR="00F73B68" w:rsidRPr="00C42587">
        <w:rPr>
          <w:rFonts w:ascii="Times New Roman" w:hAnsi="Times New Roman" w:cs="Times New Roman"/>
        </w:rPr>
        <w:t>.............................</w:t>
      </w:r>
      <w:r w:rsidRPr="00C42587">
        <w:rPr>
          <w:rFonts w:ascii="Times New Roman" w:hAnsi="Times New Roman" w:cs="Times New Roman"/>
        </w:rPr>
        <w:t>, dňa: ................................       V ............................, dňa: ..................................</w:t>
      </w:r>
    </w:p>
    <w:p w:rsidR="001C6DA0" w:rsidRPr="00C42587" w:rsidRDefault="001C6DA0" w:rsidP="00C42587">
      <w:pPr>
        <w:spacing w:after="0" w:line="276" w:lineRule="auto"/>
        <w:jc w:val="both"/>
        <w:rPr>
          <w:rFonts w:ascii="Times New Roman" w:hAnsi="Times New Roman" w:cs="Times New Roman"/>
        </w:rPr>
      </w:pPr>
    </w:p>
    <w:p w:rsidR="001C6DA0" w:rsidRPr="00C42587" w:rsidRDefault="001C6DA0" w:rsidP="00C42587">
      <w:pPr>
        <w:spacing w:after="0" w:line="276" w:lineRule="auto"/>
        <w:jc w:val="both"/>
        <w:rPr>
          <w:rFonts w:ascii="Times New Roman" w:hAnsi="Times New Roman" w:cs="Times New Roman"/>
        </w:rPr>
      </w:pPr>
      <w:r w:rsidRPr="00C42587">
        <w:rPr>
          <w:rFonts w:ascii="Times New Roman" w:hAnsi="Times New Roman" w:cs="Times New Roman"/>
        </w:rPr>
        <w:t xml:space="preserve"> Kupujúci:                                                             </w:t>
      </w:r>
      <w:r w:rsidRPr="00C42587">
        <w:rPr>
          <w:rFonts w:ascii="Times New Roman" w:hAnsi="Times New Roman" w:cs="Times New Roman"/>
        </w:rPr>
        <w:tab/>
        <w:t xml:space="preserve">Predávajúci:          </w:t>
      </w:r>
    </w:p>
    <w:p w:rsidR="001C6DA0" w:rsidRPr="00F73B68" w:rsidRDefault="001C6DA0" w:rsidP="00F73B68">
      <w:pPr>
        <w:spacing w:after="0" w:line="276" w:lineRule="auto"/>
        <w:jc w:val="right"/>
        <w:rPr>
          <w:rFonts w:ascii="Times New Roman" w:hAnsi="Times New Roman"/>
          <w:sz w:val="20"/>
          <w:szCs w:val="20"/>
        </w:rPr>
      </w:pPr>
    </w:p>
    <w:p w:rsidR="00AF7264" w:rsidRDefault="00AF7264" w:rsidP="00F73B68">
      <w:pPr>
        <w:spacing w:line="276" w:lineRule="auto"/>
        <w:jc w:val="center"/>
        <w:rPr>
          <w:rFonts w:ascii="Times New Roman" w:hAnsi="Times New Roman"/>
          <w:b/>
          <w:sz w:val="20"/>
          <w:szCs w:val="20"/>
        </w:rPr>
      </w:pPr>
    </w:p>
    <w:p w:rsidR="00AF7264" w:rsidRPr="00AF7264" w:rsidRDefault="00AF7264" w:rsidP="00AF7264">
      <w:pPr>
        <w:spacing w:line="276" w:lineRule="auto"/>
        <w:jc w:val="both"/>
        <w:rPr>
          <w:rFonts w:ascii="Times New Roman" w:hAnsi="Times New Roman"/>
          <w:sz w:val="20"/>
          <w:szCs w:val="20"/>
        </w:rPr>
      </w:pPr>
      <w:r w:rsidRPr="00F73B68">
        <w:rPr>
          <w:rFonts w:ascii="Times New Roman" w:hAnsi="Times New Roman"/>
          <w:sz w:val="20"/>
          <w:szCs w:val="20"/>
        </w:rPr>
        <w:lastRenderedPageBreak/>
        <w:t>Príloha č. 4</w:t>
      </w:r>
    </w:p>
    <w:p w:rsidR="00AF7264" w:rsidRDefault="00AF7264" w:rsidP="00F73B68">
      <w:pPr>
        <w:spacing w:line="276" w:lineRule="auto"/>
        <w:jc w:val="center"/>
        <w:rPr>
          <w:rFonts w:ascii="Times New Roman" w:hAnsi="Times New Roman"/>
          <w:b/>
          <w:sz w:val="20"/>
          <w:szCs w:val="20"/>
        </w:rPr>
      </w:pPr>
    </w:p>
    <w:p w:rsidR="001C6DA0" w:rsidRPr="00F73B68" w:rsidRDefault="001C6DA0" w:rsidP="00AF7264">
      <w:pPr>
        <w:spacing w:line="276" w:lineRule="auto"/>
        <w:jc w:val="center"/>
        <w:rPr>
          <w:rFonts w:ascii="Times New Roman" w:hAnsi="Times New Roman"/>
          <w:b/>
          <w:sz w:val="20"/>
          <w:szCs w:val="20"/>
        </w:rPr>
      </w:pPr>
      <w:r w:rsidRPr="00F73B68">
        <w:rPr>
          <w:rFonts w:ascii="Times New Roman" w:hAnsi="Times New Roman"/>
          <w:b/>
          <w:sz w:val="20"/>
          <w:szCs w:val="20"/>
        </w:rPr>
        <w:t>VYHLÁSENIA UCHÁDZAČA</w:t>
      </w:r>
    </w:p>
    <w:p w:rsidR="00253ECF" w:rsidRDefault="001C6DA0" w:rsidP="00F73B68">
      <w:pPr>
        <w:spacing w:after="0" w:line="276" w:lineRule="auto"/>
        <w:jc w:val="center"/>
        <w:rPr>
          <w:rFonts w:ascii="Times New Roman" w:hAnsi="Times New Roman"/>
          <w:sz w:val="20"/>
          <w:szCs w:val="20"/>
        </w:rPr>
      </w:pPr>
      <w:r w:rsidRPr="00F73B68">
        <w:rPr>
          <w:rFonts w:ascii="Times New Roman" w:hAnsi="Times New Roman"/>
          <w:sz w:val="20"/>
          <w:szCs w:val="20"/>
        </w:rPr>
        <w:t xml:space="preserve">uchádzač (obchodné meno a sídlo/miesto podnikania uchádzača) </w:t>
      </w:r>
    </w:p>
    <w:p w:rsidR="00253ECF" w:rsidRDefault="00253ECF" w:rsidP="00F73B68">
      <w:pPr>
        <w:spacing w:after="0" w:line="276" w:lineRule="auto"/>
        <w:jc w:val="center"/>
        <w:rPr>
          <w:rFonts w:ascii="Times New Roman" w:hAnsi="Times New Roman"/>
          <w:sz w:val="20"/>
          <w:szCs w:val="20"/>
        </w:rPr>
      </w:pPr>
    </w:p>
    <w:p w:rsidR="001C6DA0" w:rsidRPr="00F73B68" w:rsidRDefault="001C6DA0" w:rsidP="00F73B68">
      <w:pPr>
        <w:spacing w:after="0" w:line="276" w:lineRule="auto"/>
        <w:jc w:val="center"/>
        <w:rPr>
          <w:rFonts w:ascii="Times New Roman" w:hAnsi="Times New Roman"/>
          <w:sz w:val="20"/>
          <w:szCs w:val="20"/>
        </w:rPr>
      </w:pPr>
      <w:r w:rsidRPr="00F73B68">
        <w:rPr>
          <w:rFonts w:ascii="Times New Roman" w:hAnsi="Times New Roman"/>
          <w:sz w:val="20"/>
          <w:szCs w:val="20"/>
        </w:rPr>
        <w:t>.......................................................................................................................................................</w:t>
      </w:r>
    </w:p>
    <w:p w:rsidR="001C6DA0" w:rsidRPr="00F73B68" w:rsidRDefault="001C6DA0" w:rsidP="00AF7264">
      <w:pPr>
        <w:spacing w:after="0" w:line="276" w:lineRule="auto"/>
        <w:jc w:val="both"/>
        <w:rPr>
          <w:rFonts w:ascii="Times New Roman" w:hAnsi="Times New Roman"/>
          <w:sz w:val="20"/>
          <w:szCs w:val="20"/>
        </w:rPr>
      </w:pPr>
      <w:r w:rsidRPr="00F73B68">
        <w:rPr>
          <w:rFonts w:ascii="Times New Roman" w:hAnsi="Times New Roman"/>
          <w:sz w:val="20"/>
          <w:szCs w:val="20"/>
        </w:rPr>
        <w:t xml:space="preserve">týmto vyhlasuje, že: </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sz w:val="20"/>
          <w:szCs w:val="20"/>
        </w:rPr>
        <w:t xml:space="preserve">je dôkladne oboznámený a súhlasí s podmienkami verejného obstarávania na predmet zákazky </w:t>
      </w:r>
      <w:r w:rsidRPr="0013061B">
        <w:rPr>
          <w:rFonts w:ascii="Times New Roman" w:hAnsi="Times New Roman"/>
          <w:b/>
          <w:sz w:val="20"/>
          <w:szCs w:val="20"/>
        </w:rPr>
        <w:t>„</w:t>
      </w:r>
      <w:r w:rsidR="0013061B" w:rsidRPr="0013061B">
        <w:rPr>
          <w:rFonts w:ascii="Times New Roman" w:hAnsi="Times New Roman" w:cs="Times New Roman"/>
          <w:b/>
          <w:sz w:val="20"/>
          <w:szCs w:val="20"/>
        </w:rPr>
        <w:t>Ovocie a zelenina</w:t>
      </w:r>
      <w:r w:rsidRPr="0013061B">
        <w:rPr>
          <w:rFonts w:ascii="Times New Roman" w:hAnsi="Times New Roman"/>
          <w:b/>
          <w:sz w:val="20"/>
          <w:szCs w:val="20"/>
        </w:rPr>
        <w:t>“</w:t>
      </w:r>
      <w:r w:rsidRPr="0013061B">
        <w:rPr>
          <w:rFonts w:ascii="Times New Roman" w:hAnsi="Times New Roman"/>
          <w:sz w:val="20"/>
          <w:szCs w:val="20"/>
        </w:rPr>
        <w:t>,</w:t>
      </w:r>
      <w:r w:rsidRPr="006B5DEA">
        <w:rPr>
          <w:rFonts w:ascii="Times New Roman" w:hAnsi="Times New Roman"/>
          <w:sz w:val="20"/>
          <w:szCs w:val="20"/>
        </w:rPr>
        <w:t xml:space="preserve"> ktoré sú určené vo výzve na</w:t>
      </w:r>
      <w:r w:rsidRPr="00F73B68">
        <w:rPr>
          <w:rFonts w:ascii="Times New Roman" w:hAnsi="Times New Roman"/>
          <w:sz w:val="20"/>
          <w:szCs w:val="20"/>
        </w:rPr>
        <w:t xml:space="preserve"> predkladanie ponúk, jej prílohách a v iných dokumentoch poskytnutých verejným obstarávateľom v lehote na predkladanie ponúk;</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sz w:val="20"/>
          <w:szCs w:val="20"/>
        </w:rPr>
        <w:t>všetky predložené vyhlásenia, potvrdenia, doklady, dokumenty a údaje uvedené v ponuke sú pravdivé a úplné;</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sz w:val="20"/>
          <w:szCs w:val="20"/>
        </w:rPr>
        <w:t>nie je členom skupiny dodávateľov, ktorá ako iný uchádzač predkladá ponuku;</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všetkému, čo bolo uvedené vo výzve na predkladanie ponúk a jej prílohách porozumel, na to, čo nebolo jasné využil možnosť dorozumievania, a je si vedomý, že ak jeho ponuka nebude obsahovať všetky náležitosti požadované verejným obstarávateľom, bude vylúčená</w:t>
      </w:r>
      <w:r w:rsidRPr="00F73B68">
        <w:rPr>
          <w:rFonts w:ascii="Times New Roman" w:hAnsi="Times New Roman"/>
          <w:sz w:val="20"/>
          <w:szCs w:val="20"/>
        </w:rPr>
        <w:t>;</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nemá uložený zákaz účasti vo verejnom obstarávaní potvrdený konečným rozhodnutím v Slovenskej republike alebo v štáte sídla, miesta podnikania alebo obvyklého pobytu</w:t>
      </w:r>
      <w:r w:rsidRPr="00F73B68">
        <w:rPr>
          <w:rFonts w:ascii="Times New Roman" w:hAnsi="Times New Roman"/>
          <w:sz w:val="20"/>
          <w:szCs w:val="20"/>
        </w:rPr>
        <w:t>;</w:t>
      </w:r>
      <w:r w:rsidRPr="00F73B68">
        <w:rPr>
          <w:rFonts w:ascii="Times New Roman" w:hAnsi="Times New Roman"/>
          <w:color w:val="000000"/>
          <w:sz w:val="20"/>
          <w:szCs w:val="20"/>
        </w:rPr>
        <w:t xml:space="preserve"> </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w:t>
      </w:r>
      <w:r w:rsidRPr="00F73B68">
        <w:rPr>
          <w:rFonts w:ascii="Times New Roman" w:hAnsi="Times New Roman"/>
          <w:sz w:val="20"/>
          <w:szCs w:val="20"/>
        </w:rPr>
        <w:t>;</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dáva písomný súhlas k tomu, že doklady, ktoré poskytuje v súvislosti s týmto verejným obstarávaním, môže verejný obstarávateľ spracovávať podľa zákona o ochrane osobných údajov v znení neskorších predpisov</w:t>
      </w:r>
      <w:r w:rsidRPr="00F73B68">
        <w:rPr>
          <w:rFonts w:ascii="Times New Roman" w:hAnsi="Times New Roman"/>
          <w:sz w:val="20"/>
          <w:szCs w:val="20"/>
        </w:rPr>
        <w:t>;</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 xml:space="preserve">dáva písomný súhlas </w:t>
      </w:r>
      <w:r w:rsidRPr="00F73B68">
        <w:rPr>
          <w:rFonts w:ascii="Times New Roman" w:hAnsi="Times New Roman"/>
          <w:sz w:val="20"/>
          <w:szCs w:val="20"/>
        </w:rPr>
        <w:t>so spracúvaním osobných údajov po dobu realizácie verejného obstarávania, realizácie zákazky a archivácie dokumentácie k verejnému obstarávaniu zákazky</w:t>
      </w:r>
      <w:r w:rsidRPr="00F73B68">
        <w:rPr>
          <w:rFonts w:ascii="Times New Roman" w:hAnsi="Times New Roman"/>
          <w:color w:val="000000"/>
          <w:sz w:val="20"/>
          <w:szCs w:val="20"/>
        </w:rPr>
        <w:t xml:space="preserve">, </w:t>
      </w:r>
      <w:r w:rsidRPr="00F73B68">
        <w:rPr>
          <w:rFonts w:ascii="Times New Roman" w:hAnsi="Times New Roman"/>
          <w:sz w:val="20"/>
          <w:szCs w:val="20"/>
        </w:rPr>
        <w:t>v zmysle zákona č. 18/2018 Z. z. o ochrane osobných údajov a o zmene a doplnení niektorých zákonov;</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v súvislosti s uvedeným postupom zadávania zákazky:</w:t>
      </w:r>
    </w:p>
    <w:p w:rsidR="001C6DA0" w:rsidRPr="00F73B68" w:rsidRDefault="001C6DA0" w:rsidP="00AF7264">
      <w:pPr>
        <w:pStyle w:val="Odsekzoznamu"/>
        <w:numPr>
          <w:ilvl w:val="0"/>
          <w:numId w:val="32"/>
        </w:numPr>
        <w:autoSpaceDE w:val="0"/>
        <w:autoSpaceDN w:val="0"/>
        <w:adjustRightInd w:val="0"/>
        <w:spacing w:after="0" w:line="276" w:lineRule="auto"/>
        <w:contextualSpacing/>
        <w:jc w:val="both"/>
        <w:rPr>
          <w:rFonts w:ascii="Times New Roman" w:hAnsi="Times New Roman"/>
          <w:color w:val="000000"/>
          <w:sz w:val="20"/>
          <w:szCs w:val="20"/>
        </w:rPr>
      </w:pPr>
      <w:r w:rsidRPr="00F73B68">
        <w:rPr>
          <w:rFonts w:ascii="Times New Roman" w:hAnsi="Times New Roman"/>
          <w:color w:val="000000"/>
          <w:sz w:val="20"/>
          <w:szCs w:val="20"/>
        </w:rPr>
        <w:t>nevyvíjal a nebude vyvíjať voči žiadnej osobe na strane verejného obstarávateľa, ktorá je alebo by mohla byť zainteresovaná v zmysle ustanovení § 23 ods. 3 zákona č. 343/2015 Z. z. o verejnom obstarávaní a o zmene a doplnení niektorých zákonov v platnom znení („</w:t>
      </w:r>
      <w:r w:rsidRPr="00F73B68">
        <w:rPr>
          <w:rFonts w:ascii="Times New Roman" w:hAnsi="Times New Roman"/>
          <w:bCs/>
          <w:color w:val="000000"/>
          <w:sz w:val="20"/>
          <w:szCs w:val="20"/>
        </w:rPr>
        <w:t>zainteresovaná osoba</w:t>
      </w:r>
      <w:r w:rsidRPr="00F73B68">
        <w:rPr>
          <w:rFonts w:ascii="Times New Roman" w:hAnsi="Times New Roman"/>
          <w:color w:val="000000"/>
          <w:sz w:val="20"/>
          <w:szCs w:val="20"/>
        </w:rPr>
        <w:t xml:space="preserve">“) akékoľvek aktivity, ktoré by mohli viesť k zvýhodneniu jeho postavenia v súťaži, </w:t>
      </w:r>
    </w:p>
    <w:p w:rsidR="001C6DA0" w:rsidRPr="00F73B68" w:rsidRDefault="001C6DA0" w:rsidP="00AF7264">
      <w:pPr>
        <w:pStyle w:val="Odsekzoznamu"/>
        <w:numPr>
          <w:ilvl w:val="0"/>
          <w:numId w:val="32"/>
        </w:numPr>
        <w:autoSpaceDE w:val="0"/>
        <w:autoSpaceDN w:val="0"/>
        <w:adjustRightInd w:val="0"/>
        <w:spacing w:after="0" w:line="276" w:lineRule="auto"/>
        <w:contextualSpacing/>
        <w:jc w:val="both"/>
        <w:rPr>
          <w:rFonts w:ascii="Times New Roman" w:hAnsi="Times New Roman"/>
          <w:color w:val="000000"/>
          <w:sz w:val="20"/>
          <w:szCs w:val="20"/>
        </w:rPr>
      </w:pPr>
      <w:r w:rsidRPr="00F73B68">
        <w:rPr>
          <w:rFonts w:ascii="Times New Roman" w:hAnsi="Times New Roman"/>
          <w:color w:val="000000"/>
          <w:sz w:val="20"/>
          <w:szCs w:val="20"/>
        </w:rPr>
        <w:t xml:space="preserve">neposkytol a neposkytne akejkoľvek čo i len </w:t>
      </w:r>
      <w:proofErr w:type="spellStart"/>
      <w:r w:rsidRPr="00F73B68">
        <w:rPr>
          <w:rFonts w:ascii="Times New Roman" w:hAnsi="Times New Roman"/>
          <w:color w:val="000000"/>
          <w:sz w:val="20"/>
          <w:szCs w:val="20"/>
        </w:rPr>
        <w:t>potencionálne</w:t>
      </w:r>
      <w:proofErr w:type="spellEnd"/>
      <w:r w:rsidRPr="00F73B68">
        <w:rPr>
          <w:rFonts w:ascii="Times New Roman" w:hAnsi="Times New Roman"/>
          <w:color w:val="000000"/>
          <w:sz w:val="20"/>
          <w:szCs w:val="20"/>
        </w:rPr>
        <w:t xml:space="preserve"> zainteresovanej osobe priamo alebo nepriamo akúkoľvek finančnú alebo vecnú výhodu ako motiváciu alebo odmenu súvisiacu so zadaním tejto zákazky, </w:t>
      </w:r>
    </w:p>
    <w:p w:rsidR="001C6DA0" w:rsidRPr="00F73B68" w:rsidRDefault="001C6DA0" w:rsidP="00AF7264">
      <w:pPr>
        <w:pStyle w:val="Odsekzoznamu"/>
        <w:numPr>
          <w:ilvl w:val="0"/>
          <w:numId w:val="32"/>
        </w:numPr>
        <w:autoSpaceDE w:val="0"/>
        <w:autoSpaceDN w:val="0"/>
        <w:adjustRightInd w:val="0"/>
        <w:spacing w:after="0" w:line="276" w:lineRule="auto"/>
        <w:contextualSpacing/>
        <w:jc w:val="both"/>
        <w:rPr>
          <w:rFonts w:ascii="Times New Roman" w:hAnsi="Times New Roman"/>
          <w:color w:val="000000"/>
          <w:sz w:val="20"/>
          <w:szCs w:val="20"/>
        </w:rPr>
      </w:pPr>
      <w:r w:rsidRPr="00F73B68">
        <w:rPr>
          <w:rFonts w:ascii="Times New Roman" w:hAnsi="Times New Roman"/>
          <w:color w:val="000000"/>
          <w:sz w:val="20"/>
          <w:szCs w:val="20"/>
        </w:rPr>
        <w:t>bude bezodkladne informovať verejného obstarávateľa o akejkoľvek situácii, ktorá je považovaná za konflikt záujmov alebo ktorá by mohla viesť ku konfliktu záujmov kedykoľvek v priebehu procesu verejného obstarávania,</w:t>
      </w:r>
    </w:p>
    <w:p w:rsidR="001C6DA0" w:rsidRPr="00F73B68" w:rsidRDefault="001C6DA0" w:rsidP="00AF7264">
      <w:pPr>
        <w:pStyle w:val="Odsekzoznamu"/>
        <w:widowControl w:val="0"/>
        <w:numPr>
          <w:ilvl w:val="0"/>
          <w:numId w:val="31"/>
        </w:numPr>
        <w:tabs>
          <w:tab w:val="left" w:pos="-1134"/>
          <w:tab w:val="left" w:pos="993"/>
        </w:tabs>
        <w:spacing w:after="0" w:line="276" w:lineRule="auto"/>
        <w:contextualSpacing/>
        <w:jc w:val="both"/>
        <w:rPr>
          <w:rFonts w:ascii="Times New Roman" w:hAnsi="Times New Roman"/>
          <w:b/>
          <w:sz w:val="20"/>
          <w:szCs w:val="20"/>
        </w:rPr>
      </w:pPr>
      <w:r w:rsidRPr="00F73B68">
        <w:rPr>
          <w:rFonts w:ascii="Times New Roman" w:hAnsi="Times New Roman"/>
          <w:color w:val="000000"/>
          <w:sz w:val="20"/>
          <w:szCs w:val="20"/>
        </w:rPr>
        <w:t>dáva písomný súhlas k tomu, že jeho ponuka môže byť poskytnutá Úradu pre verejné obstarávanie, ku kontrole verejného obstarávania.</w:t>
      </w:r>
    </w:p>
    <w:p w:rsidR="001C6DA0" w:rsidRPr="00F73B68" w:rsidRDefault="001C6DA0" w:rsidP="00AF7264">
      <w:pPr>
        <w:spacing w:line="276" w:lineRule="auto"/>
        <w:jc w:val="both"/>
        <w:rPr>
          <w:rFonts w:ascii="Times New Roman" w:hAnsi="Times New Roman"/>
          <w:sz w:val="20"/>
          <w:szCs w:val="20"/>
        </w:rPr>
      </w:pPr>
    </w:p>
    <w:p w:rsidR="001C6DA0" w:rsidRPr="00F73B68" w:rsidRDefault="001C6DA0" w:rsidP="00AF7264">
      <w:pPr>
        <w:spacing w:line="276" w:lineRule="auto"/>
        <w:jc w:val="both"/>
        <w:rPr>
          <w:rFonts w:ascii="Times New Roman" w:hAnsi="Times New Roman"/>
          <w:sz w:val="20"/>
          <w:szCs w:val="20"/>
        </w:rPr>
      </w:pPr>
    </w:p>
    <w:p w:rsidR="001C6DA0" w:rsidRPr="00F73B68" w:rsidRDefault="001C6DA0" w:rsidP="00AF7264">
      <w:pPr>
        <w:spacing w:line="276" w:lineRule="auto"/>
        <w:jc w:val="both"/>
        <w:rPr>
          <w:rFonts w:ascii="Times New Roman" w:hAnsi="Times New Roman"/>
          <w:sz w:val="20"/>
          <w:szCs w:val="20"/>
        </w:rPr>
      </w:pPr>
      <w:r w:rsidRPr="00F73B68">
        <w:rPr>
          <w:rFonts w:ascii="Times New Roman" w:hAnsi="Times New Roman"/>
          <w:sz w:val="20"/>
          <w:szCs w:val="20"/>
        </w:rPr>
        <w:t xml:space="preserve">V ..................................., dňa ................ </w:t>
      </w:r>
    </w:p>
    <w:p w:rsidR="001C6DA0" w:rsidRPr="00F73B68" w:rsidRDefault="001C6DA0" w:rsidP="00AF7264">
      <w:pPr>
        <w:spacing w:after="0" w:line="276" w:lineRule="auto"/>
        <w:ind w:left="4956"/>
        <w:rPr>
          <w:rFonts w:ascii="Times New Roman" w:hAnsi="Times New Roman"/>
          <w:sz w:val="20"/>
          <w:szCs w:val="20"/>
        </w:rPr>
      </w:pPr>
      <w:r w:rsidRPr="00F73B68">
        <w:rPr>
          <w:rFonts w:ascii="Times New Roman" w:hAnsi="Times New Roman"/>
          <w:sz w:val="20"/>
          <w:szCs w:val="20"/>
        </w:rPr>
        <w:tab/>
      </w:r>
      <w:r w:rsidRPr="00F73B68">
        <w:rPr>
          <w:rFonts w:ascii="Times New Roman" w:hAnsi="Times New Roman"/>
          <w:sz w:val="20"/>
          <w:szCs w:val="20"/>
        </w:rPr>
        <w:tab/>
        <w:t xml:space="preserve">             </w:t>
      </w:r>
    </w:p>
    <w:p w:rsidR="001C6DA0" w:rsidRPr="00E96890" w:rsidRDefault="001C6DA0" w:rsidP="00F73B68">
      <w:pPr>
        <w:spacing w:after="0" w:line="276" w:lineRule="auto"/>
        <w:ind w:left="4956"/>
        <w:rPr>
          <w:rFonts w:ascii="Times New Roman" w:hAnsi="Times New Roman"/>
          <w:sz w:val="24"/>
          <w:szCs w:val="24"/>
        </w:rPr>
      </w:pPr>
      <w:r w:rsidRPr="00E96890">
        <w:rPr>
          <w:rFonts w:ascii="Times New Roman" w:hAnsi="Times New Roman"/>
          <w:sz w:val="24"/>
          <w:szCs w:val="24"/>
        </w:rPr>
        <w:t>.............................................................</w:t>
      </w:r>
    </w:p>
    <w:p w:rsidR="001C6DA0" w:rsidRPr="00F73B68" w:rsidRDefault="001C6DA0" w:rsidP="00F73B68">
      <w:pPr>
        <w:spacing w:after="0" w:line="276" w:lineRule="auto"/>
        <w:ind w:left="4956"/>
        <w:rPr>
          <w:rFonts w:ascii="Times New Roman" w:hAnsi="Times New Roman"/>
          <w:sz w:val="20"/>
          <w:szCs w:val="20"/>
        </w:rPr>
      </w:pPr>
      <w:r w:rsidRPr="00F73B68">
        <w:rPr>
          <w:rFonts w:ascii="Times New Roman" w:hAnsi="Times New Roman"/>
          <w:sz w:val="20"/>
          <w:szCs w:val="20"/>
        </w:rPr>
        <w:t xml:space="preserve">podpis a pečiatka uchádzača, </w:t>
      </w:r>
    </w:p>
    <w:p w:rsidR="00451DF5" w:rsidRPr="00451DF5" w:rsidRDefault="001C6DA0" w:rsidP="006B5DEA">
      <w:pPr>
        <w:spacing w:after="0" w:line="276" w:lineRule="auto"/>
        <w:ind w:left="4956"/>
        <w:rPr>
          <w:rFonts w:ascii="Times New Roman" w:hAnsi="Times New Roman" w:cs="Times New Roman"/>
          <w:sz w:val="24"/>
          <w:szCs w:val="24"/>
        </w:rPr>
      </w:pPr>
      <w:r w:rsidRPr="00F73B68">
        <w:rPr>
          <w:rFonts w:ascii="Times New Roman" w:hAnsi="Times New Roman"/>
          <w:sz w:val="20"/>
          <w:szCs w:val="20"/>
        </w:rPr>
        <w:t xml:space="preserve">resp. osoby oprávnenej konať za uchádzača </w:t>
      </w:r>
      <w:bookmarkStart w:id="2" w:name="_GoBack"/>
      <w:bookmarkEnd w:id="2"/>
    </w:p>
    <w:sectPr w:rsidR="00451DF5" w:rsidRPr="00451DF5" w:rsidSect="00A64A31">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13FFEF" w16cid:durableId="214C3AB2"/>
  <w16cid:commentId w16cid:paraId="6C6BEEAE" w16cid:durableId="214C4875"/>
  <w16cid:commentId w16cid:paraId="339B05BF" w16cid:durableId="214C52D5"/>
  <w16cid:commentId w16cid:paraId="6597D0DF" w16cid:durableId="214E12E7"/>
  <w16cid:commentId w16cid:paraId="0948B267" w16cid:durableId="214E134C"/>
  <w16cid:commentId w16cid:paraId="451FC262" w16cid:durableId="214E136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877" w:rsidRDefault="002D4877" w:rsidP="00DE6006">
      <w:pPr>
        <w:spacing w:after="0" w:line="240" w:lineRule="auto"/>
      </w:pPr>
      <w:r>
        <w:separator/>
      </w:r>
    </w:p>
  </w:endnote>
  <w:endnote w:type="continuationSeparator" w:id="0">
    <w:p w:rsidR="002D4877" w:rsidRDefault="002D4877" w:rsidP="00DE6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718153"/>
      <w:docPartObj>
        <w:docPartGallery w:val="Page Numbers (Bottom of Page)"/>
        <w:docPartUnique/>
      </w:docPartObj>
    </w:sdtPr>
    <w:sdtContent>
      <w:p w:rsidR="000128FC" w:rsidRDefault="009F4E63">
        <w:pPr>
          <w:pStyle w:val="Pta"/>
        </w:pPr>
        <w:fldSimple w:instr="PAGE   \* MERGEFORMAT">
          <w:r w:rsidR="009276A7">
            <w:rPr>
              <w:noProof/>
            </w:rPr>
            <w:t>3</w:t>
          </w:r>
        </w:fldSimple>
      </w:p>
    </w:sdtContent>
  </w:sdt>
  <w:p w:rsidR="000128FC" w:rsidRDefault="000128F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877" w:rsidRDefault="002D4877" w:rsidP="00DE6006">
      <w:pPr>
        <w:spacing w:after="0" w:line="240" w:lineRule="auto"/>
      </w:pPr>
      <w:r>
        <w:separator/>
      </w:r>
    </w:p>
  </w:footnote>
  <w:footnote w:type="continuationSeparator" w:id="0">
    <w:p w:rsidR="002D4877" w:rsidRDefault="002D4877" w:rsidP="00DE6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E11"/>
    <w:multiLevelType w:val="hybridMultilevel"/>
    <w:tmpl w:val="DA36FB5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nsid w:val="0DE37AE2"/>
    <w:multiLevelType w:val="hybridMultilevel"/>
    <w:tmpl w:val="A60EDB40"/>
    <w:lvl w:ilvl="0" w:tplc="C54696AC">
      <w:start w:val="1"/>
      <w:numFmt w:val="decimal"/>
      <w:lvlText w:val="%1."/>
      <w:lvlJc w:val="left"/>
      <w:pPr>
        <w:ind w:left="72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DF37FD"/>
    <w:multiLevelType w:val="multilevel"/>
    <w:tmpl w:val="2426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519C9"/>
    <w:multiLevelType w:val="hybridMultilevel"/>
    <w:tmpl w:val="F66AC1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7921DD"/>
    <w:multiLevelType w:val="multilevel"/>
    <w:tmpl w:val="8C26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12D52"/>
    <w:multiLevelType w:val="hybridMultilevel"/>
    <w:tmpl w:val="7F54567C"/>
    <w:lvl w:ilvl="0" w:tplc="D716128A">
      <w:start w:val="1"/>
      <w:numFmt w:val="decimal"/>
      <w:lvlText w:val="%1."/>
      <w:lvlJc w:val="left"/>
      <w:pPr>
        <w:ind w:left="1386" w:hanging="360"/>
      </w:pPr>
      <w:rPr>
        <w:rFonts w:cs="Times New Roman" w:hint="default"/>
      </w:rPr>
    </w:lvl>
    <w:lvl w:ilvl="1" w:tplc="041B0019" w:tentative="1">
      <w:start w:val="1"/>
      <w:numFmt w:val="lowerLetter"/>
      <w:lvlText w:val="%2."/>
      <w:lvlJc w:val="left"/>
      <w:pPr>
        <w:ind w:left="2106" w:hanging="360"/>
      </w:pPr>
      <w:rPr>
        <w:rFonts w:cs="Times New Roman"/>
      </w:rPr>
    </w:lvl>
    <w:lvl w:ilvl="2" w:tplc="041B001B" w:tentative="1">
      <w:start w:val="1"/>
      <w:numFmt w:val="lowerRoman"/>
      <w:lvlText w:val="%3."/>
      <w:lvlJc w:val="right"/>
      <w:pPr>
        <w:ind w:left="2826" w:hanging="180"/>
      </w:pPr>
      <w:rPr>
        <w:rFonts w:cs="Times New Roman"/>
      </w:rPr>
    </w:lvl>
    <w:lvl w:ilvl="3" w:tplc="041B000F" w:tentative="1">
      <w:start w:val="1"/>
      <w:numFmt w:val="decimal"/>
      <w:lvlText w:val="%4."/>
      <w:lvlJc w:val="left"/>
      <w:pPr>
        <w:ind w:left="3546" w:hanging="360"/>
      </w:pPr>
      <w:rPr>
        <w:rFonts w:cs="Times New Roman"/>
      </w:rPr>
    </w:lvl>
    <w:lvl w:ilvl="4" w:tplc="041B0019" w:tentative="1">
      <w:start w:val="1"/>
      <w:numFmt w:val="lowerLetter"/>
      <w:lvlText w:val="%5."/>
      <w:lvlJc w:val="left"/>
      <w:pPr>
        <w:ind w:left="4266" w:hanging="360"/>
      </w:pPr>
      <w:rPr>
        <w:rFonts w:cs="Times New Roman"/>
      </w:rPr>
    </w:lvl>
    <w:lvl w:ilvl="5" w:tplc="041B001B" w:tentative="1">
      <w:start w:val="1"/>
      <w:numFmt w:val="lowerRoman"/>
      <w:lvlText w:val="%6."/>
      <w:lvlJc w:val="right"/>
      <w:pPr>
        <w:ind w:left="4986" w:hanging="180"/>
      </w:pPr>
      <w:rPr>
        <w:rFonts w:cs="Times New Roman"/>
      </w:rPr>
    </w:lvl>
    <w:lvl w:ilvl="6" w:tplc="041B000F" w:tentative="1">
      <w:start w:val="1"/>
      <w:numFmt w:val="decimal"/>
      <w:lvlText w:val="%7."/>
      <w:lvlJc w:val="left"/>
      <w:pPr>
        <w:ind w:left="5706" w:hanging="360"/>
      </w:pPr>
      <w:rPr>
        <w:rFonts w:cs="Times New Roman"/>
      </w:rPr>
    </w:lvl>
    <w:lvl w:ilvl="7" w:tplc="041B0019" w:tentative="1">
      <w:start w:val="1"/>
      <w:numFmt w:val="lowerLetter"/>
      <w:lvlText w:val="%8."/>
      <w:lvlJc w:val="left"/>
      <w:pPr>
        <w:ind w:left="6426" w:hanging="360"/>
      </w:pPr>
      <w:rPr>
        <w:rFonts w:cs="Times New Roman"/>
      </w:rPr>
    </w:lvl>
    <w:lvl w:ilvl="8" w:tplc="041B001B" w:tentative="1">
      <w:start w:val="1"/>
      <w:numFmt w:val="lowerRoman"/>
      <w:lvlText w:val="%9."/>
      <w:lvlJc w:val="right"/>
      <w:pPr>
        <w:ind w:left="7146" w:hanging="180"/>
      </w:pPr>
      <w:rPr>
        <w:rFonts w:cs="Times New Roman"/>
      </w:rPr>
    </w:lvl>
  </w:abstractNum>
  <w:abstractNum w:abstractNumId="6">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7">
    <w:nsid w:val="1C0B1889"/>
    <w:multiLevelType w:val="multilevel"/>
    <w:tmpl w:val="86281B46"/>
    <w:lvl w:ilvl="0">
      <w:start w:val="1"/>
      <w:numFmt w:val="decimal"/>
      <w:lvlText w:val="%1."/>
      <w:lvlJc w:val="left"/>
      <w:pPr>
        <w:ind w:left="720" w:hanging="360"/>
      </w:pPr>
      <w:rPr>
        <w:rFonts w:cs="Calibri" w:hint="default"/>
        <w:sz w:val="26"/>
      </w:rPr>
    </w:lvl>
    <w:lvl w:ilvl="1">
      <w:start w:val="7"/>
      <w:numFmt w:val="decimal"/>
      <w:isLgl/>
      <w:lvlText w:val="%1.%2"/>
      <w:lvlJc w:val="left"/>
      <w:pPr>
        <w:ind w:left="760" w:hanging="400"/>
      </w:pPr>
      <w:rPr>
        <w:rFonts w:hint="default"/>
      </w:rPr>
    </w:lvl>
    <w:lvl w:ilvl="2">
      <w:start w:val="1"/>
      <w:numFmt w:val="decimal"/>
      <w:isLgl/>
      <w:lvlText w:val="%1.%2.%3"/>
      <w:lvlJc w:val="left"/>
      <w:pPr>
        <w:ind w:left="1080" w:hanging="720"/>
      </w:pPr>
      <w:rPr>
        <w:rFonts w:ascii="Times New Roman" w:hAnsi="Times New Roman" w:cs="Times New Roman" w:hint="default"/>
        <w:b w:val="0"/>
        <w:i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C4C5236"/>
    <w:multiLevelType w:val="multilevel"/>
    <w:tmpl w:val="76425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811E7F"/>
    <w:multiLevelType w:val="multilevel"/>
    <w:tmpl w:val="6FC8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E1F322A"/>
    <w:multiLevelType w:val="hybridMultilevel"/>
    <w:tmpl w:val="6A5A67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984BF7"/>
    <w:multiLevelType w:val="hybridMultilevel"/>
    <w:tmpl w:val="0644D7A0"/>
    <w:lvl w:ilvl="0" w:tplc="CB38BCD6">
      <w:start w:val="1"/>
      <w:numFmt w:val="decimal"/>
      <w:lvlText w:val="%1."/>
      <w:lvlJc w:val="left"/>
      <w:pPr>
        <w:ind w:left="36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4E93288"/>
    <w:multiLevelType w:val="hybridMultilevel"/>
    <w:tmpl w:val="DF848BE0"/>
    <w:lvl w:ilvl="0" w:tplc="FEF6E2E0">
      <w:start w:val="1"/>
      <w:numFmt w:val="decimal"/>
      <w:lvlText w:val="%1)"/>
      <w:lvlJc w:val="left"/>
      <w:pPr>
        <w:ind w:left="720" w:hanging="360"/>
      </w:pPr>
      <w:rPr>
        <w:rFonts w:ascii="Times New Roman" w:hAnsi="Times New Roman" w:cs="Times New Roman" w:hint="default"/>
        <w:b w:val="0"/>
        <w:bCs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7B669E4C">
      <w:start w:val="1"/>
      <w:numFmt w:val="decimal"/>
      <w:lvlText w:val="%4."/>
      <w:lvlJc w:val="left"/>
      <w:pPr>
        <w:ind w:left="2880" w:hanging="360"/>
      </w:pPr>
      <w:rPr>
        <w:rFonts w:ascii="Times New Roman" w:hAnsi="Times New Roman" w:cs="Times New Roman" w:hint="default"/>
        <w:sz w:val="24"/>
        <w:szCs w:val="24"/>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2CB71207"/>
    <w:multiLevelType w:val="hybridMultilevel"/>
    <w:tmpl w:val="7EC4C9B6"/>
    <w:lvl w:ilvl="0" w:tplc="EAD6B11A">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FA2240E"/>
    <w:multiLevelType w:val="hybridMultilevel"/>
    <w:tmpl w:val="33E89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1B40873"/>
    <w:multiLevelType w:val="hybridMultilevel"/>
    <w:tmpl w:val="A77274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4F71878"/>
    <w:multiLevelType w:val="multilevel"/>
    <w:tmpl w:val="C474495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934A8E"/>
    <w:multiLevelType w:val="multilevel"/>
    <w:tmpl w:val="6CBA9146"/>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A53B4F"/>
    <w:multiLevelType w:val="multilevel"/>
    <w:tmpl w:val="14685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131358"/>
    <w:multiLevelType w:val="multilevel"/>
    <w:tmpl w:val="B9C2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1B41F4"/>
    <w:multiLevelType w:val="multilevel"/>
    <w:tmpl w:val="FDD09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DF5085"/>
    <w:multiLevelType w:val="multilevel"/>
    <w:tmpl w:val="C540B06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2">
    <w:nsid w:val="4C0D4671"/>
    <w:multiLevelType w:val="hybridMultilevel"/>
    <w:tmpl w:val="5DD8C294"/>
    <w:lvl w:ilvl="0" w:tplc="E192646E">
      <w:numFmt w:val="bullet"/>
      <w:lvlText w:val="-"/>
      <w:lvlJc w:val="left"/>
      <w:pPr>
        <w:ind w:left="777" w:hanging="360"/>
      </w:pPr>
      <w:rPr>
        <w:rFonts w:ascii="Times New Roman" w:eastAsiaTheme="minorHAnsi" w:hAnsi="Times New Roman" w:cs="Times New Roman"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23">
    <w:nsid w:val="59445856"/>
    <w:multiLevelType w:val="multilevel"/>
    <w:tmpl w:val="59080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2A3DDB"/>
    <w:multiLevelType w:val="hybridMultilevel"/>
    <w:tmpl w:val="ECCE374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5A4F4786"/>
    <w:multiLevelType w:val="hybridMultilevel"/>
    <w:tmpl w:val="5B44C50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62EC452A"/>
    <w:multiLevelType w:val="multilevel"/>
    <w:tmpl w:val="5008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CE4149"/>
    <w:multiLevelType w:val="hybridMultilevel"/>
    <w:tmpl w:val="AEA8FC9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8">
    <w:nsid w:val="688F713F"/>
    <w:multiLevelType w:val="hybridMultilevel"/>
    <w:tmpl w:val="416A1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D9701CA"/>
    <w:multiLevelType w:val="hybridMultilevel"/>
    <w:tmpl w:val="91BC6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DB22287"/>
    <w:multiLevelType w:val="hybridMultilevel"/>
    <w:tmpl w:val="91840F7A"/>
    <w:lvl w:ilvl="0" w:tplc="37F2D1A6">
      <w:start w:val="1"/>
      <w:numFmt w:val="bullet"/>
      <w:lvlText w:val="•"/>
      <w:lvlJc w:val="left"/>
      <w:pPr>
        <w:tabs>
          <w:tab w:val="num" w:pos="720"/>
        </w:tabs>
        <w:ind w:left="720" w:hanging="360"/>
      </w:pPr>
      <w:rPr>
        <w:rFonts w:ascii="Arial" w:hAnsi="Arial" w:hint="default"/>
      </w:rPr>
    </w:lvl>
    <w:lvl w:ilvl="1" w:tplc="60F06DBE" w:tentative="1">
      <w:start w:val="1"/>
      <w:numFmt w:val="bullet"/>
      <w:lvlText w:val="•"/>
      <w:lvlJc w:val="left"/>
      <w:pPr>
        <w:tabs>
          <w:tab w:val="num" w:pos="1440"/>
        </w:tabs>
        <w:ind w:left="1440" w:hanging="360"/>
      </w:pPr>
      <w:rPr>
        <w:rFonts w:ascii="Arial" w:hAnsi="Arial" w:hint="default"/>
      </w:rPr>
    </w:lvl>
    <w:lvl w:ilvl="2" w:tplc="8794A270" w:tentative="1">
      <w:start w:val="1"/>
      <w:numFmt w:val="bullet"/>
      <w:lvlText w:val="•"/>
      <w:lvlJc w:val="left"/>
      <w:pPr>
        <w:tabs>
          <w:tab w:val="num" w:pos="2160"/>
        </w:tabs>
        <w:ind w:left="2160" w:hanging="360"/>
      </w:pPr>
      <w:rPr>
        <w:rFonts w:ascii="Arial" w:hAnsi="Arial" w:hint="default"/>
      </w:rPr>
    </w:lvl>
    <w:lvl w:ilvl="3" w:tplc="0C185424" w:tentative="1">
      <w:start w:val="1"/>
      <w:numFmt w:val="bullet"/>
      <w:lvlText w:val="•"/>
      <w:lvlJc w:val="left"/>
      <w:pPr>
        <w:tabs>
          <w:tab w:val="num" w:pos="2880"/>
        </w:tabs>
        <w:ind w:left="2880" w:hanging="360"/>
      </w:pPr>
      <w:rPr>
        <w:rFonts w:ascii="Arial" w:hAnsi="Arial" w:hint="default"/>
      </w:rPr>
    </w:lvl>
    <w:lvl w:ilvl="4" w:tplc="4B1024AC" w:tentative="1">
      <w:start w:val="1"/>
      <w:numFmt w:val="bullet"/>
      <w:lvlText w:val="•"/>
      <w:lvlJc w:val="left"/>
      <w:pPr>
        <w:tabs>
          <w:tab w:val="num" w:pos="3600"/>
        </w:tabs>
        <w:ind w:left="3600" w:hanging="360"/>
      </w:pPr>
      <w:rPr>
        <w:rFonts w:ascii="Arial" w:hAnsi="Arial" w:hint="default"/>
      </w:rPr>
    </w:lvl>
    <w:lvl w:ilvl="5" w:tplc="26AC0D44" w:tentative="1">
      <w:start w:val="1"/>
      <w:numFmt w:val="bullet"/>
      <w:lvlText w:val="•"/>
      <w:lvlJc w:val="left"/>
      <w:pPr>
        <w:tabs>
          <w:tab w:val="num" w:pos="4320"/>
        </w:tabs>
        <w:ind w:left="4320" w:hanging="360"/>
      </w:pPr>
      <w:rPr>
        <w:rFonts w:ascii="Arial" w:hAnsi="Arial" w:hint="default"/>
      </w:rPr>
    </w:lvl>
    <w:lvl w:ilvl="6" w:tplc="575A7D38" w:tentative="1">
      <w:start w:val="1"/>
      <w:numFmt w:val="bullet"/>
      <w:lvlText w:val="•"/>
      <w:lvlJc w:val="left"/>
      <w:pPr>
        <w:tabs>
          <w:tab w:val="num" w:pos="5040"/>
        </w:tabs>
        <w:ind w:left="5040" w:hanging="360"/>
      </w:pPr>
      <w:rPr>
        <w:rFonts w:ascii="Arial" w:hAnsi="Arial" w:hint="default"/>
      </w:rPr>
    </w:lvl>
    <w:lvl w:ilvl="7" w:tplc="742AD808" w:tentative="1">
      <w:start w:val="1"/>
      <w:numFmt w:val="bullet"/>
      <w:lvlText w:val="•"/>
      <w:lvlJc w:val="left"/>
      <w:pPr>
        <w:tabs>
          <w:tab w:val="num" w:pos="5760"/>
        </w:tabs>
        <w:ind w:left="5760" w:hanging="360"/>
      </w:pPr>
      <w:rPr>
        <w:rFonts w:ascii="Arial" w:hAnsi="Arial" w:hint="default"/>
      </w:rPr>
    </w:lvl>
    <w:lvl w:ilvl="8" w:tplc="45B226F2" w:tentative="1">
      <w:start w:val="1"/>
      <w:numFmt w:val="bullet"/>
      <w:lvlText w:val="•"/>
      <w:lvlJc w:val="left"/>
      <w:pPr>
        <w:tabs>
          <w:tab w:val="num" w:pos="6480"/>
        </w:tabs>
        <w:ind w:left="6480" w:hanging="360"/>
      </w:pPr>
      <w:rPr>
        <w:rFonts w:ascii="Arial" w:hAnsi="Arial" w:hint="default"/>
      </w:rPr>
    </w:lvl>
  </w:abstractNum>
  <w:abstractNum w:abstractNumId="31">
    <w:nsid w:val="702807BB"/>
    <w:multiLevelType w:val="multilevel"/>
    <w:tmpl w:val="6958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CC0F18"/>
    <w:multiLevelType w:val="hybridMultilevel"/>
    <w:tmpl w:val="58F06D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E86332B"/>
    <w:multiLevelType w:val="hybridMultilevel"/>
    <w:tmpl w:val="5CE8A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ECE73E9"/>
    <w:multiLevelType w:val="hybridMultilevel"/>
    <w:tmpl w:val="26D4DC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7FEF4587"/>
    <w:multiLevelType w:val="hybridMultilevel"/>
    <w:tmpl w:val="FA0AF8F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
  </w:num>
  <w:num w:numId="4">
    <w:abstractNumId w:val="30"/>
  </w:num>
  <w:num w:numId="5">
    <w:abstractNumId w:val="29"/>
  </w:num>
  <w:num w:numId="6">
    <w:abstractNumId w:val="33"/>
  </w:num>
  <w:num w:numId="7">
    <w:abstractNumId w:val="21"/>
  </w:num>
  <w:num w:numId="8">
    <w:abstractNumId w:val="10"/>
  </w:num>
  <w:num w:numId="9">
    <w:abstractNumId w:val="9"/>
  </w:num>
  <w:num w:numId="10">
    <w:abstractNumId w:val="7"/>
  </w:num>
  <w:num w:numId="11">
    <w:abstractNumId w:val="25"/>
  </w:num>
  <w:num w:numId="12">
    <w:abstractNumId w:val="17"/>
  </w:num>
  <w:num w:numId="13">
    <w:abstractNumId w:val="5"/>
  </w:num>
  <w:num w:numId="14">
    <w:abstractNumId w:val="6"/>
  </w:num>
  <w:num w:numId="15">
    <w:abstractNumId w:val="11"/>
  </w:num>
  <w:num w:numId="16">
    <w:abstractNumId w:val="23"/>
    <w:lvlOverride w:ilvl="0">
      <w:startOverride w:val="3"/>
    </w:lvlOverride>
  </w:num>
  <w:num w:numId="17">
    <w:abstractNumId w:val="19"/>
  </w:num>
  <w:num w:numId="18">
    <w:abstractNumId w:val="26"/>
    <w:lvlOverride w:ilvl="0">
      <w:startOverride w:val="5"/>
    </w:lvlOverride>
  </w:num>
  <w:num w:numId="19">
    <w:abstractNumId w:val="4"/>
  </w:num>
  <w:num w:numId="20">
    <w:abstractNumId w:val="18"/>
    <w:lvlOverride w:ilvl="0">
      <w:startOverride w:val="6"/>
    </w:lvlOverride>
  </w:num>
  <w:num w:numId="21">
    <w:abstractNumId w:val="20"/>
    <w:lvlOverride w:ilvl="0">
      <w:startOverride w:val="3"/>
    </w:lvlOverride>
  </w:num>
  <w:num w:numId="22">
    <w:abstractNumId w:val="2"/>
  </w:num>
  <w:num w:numId="23">
    <w:abstractNumId w:val="8"/>
    <w:lvlOverride w:ilvl="0">
      <w:startOverride w:val="4"/>
    </w:lvlOverride>
  </w:num>
  <w:num w:numId="24">
    <w:abstractNumId w:val="31"/>
  </w:num>
  <w:num w:numId="25">
    <w:abstractNumId w:val="27"/>
  </w:num>
  <w:num w:numId="26">
    <w:abstractNumId w:val="32"/>
  </w:num>
  <w:num w:numId="27">
    <w:abstractNumId w:val="35"/>
  </w:num>
  <w:num w:numId="28">
    <w:abstractNumId w:val="34"/>
  </w:num>
  <w:num w:numId="29">
    <w:abstractNumId w:val="14"/>
  </w:num>
  <w:num w:numId="30">
    <w:abstractNumId w:val="13"/>
  </w:num>
  <w:num w:numId="31">
    <w:abstractNumId w:val="22"/>
  </w:num>
  <w:num w:numId="32">
    <w:abstractNumId w:val="0"/>
  </w:num>
  <w:num w:numId="33">
    <w:abstractNumId w:val="24"/>
  </w:num>
  <w:num w:numId="34">
    <w:abstractNumId w:val="3"/>
  </w:num>
  <w:num w:numId="35">
    <w:abstractNumId w:val="28"/>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96C68"/>
    <w:rsid w:val="0000213E"/>
    <w:rsid w:val="000039EB"/>
    <w:rsid w:val="00006E7B"/>
    <w:rsid w:val="000128FC"/>
    <w:rsid w:val="00072702"/>
    <w:rsid w:val="000A2367"/>
    <w:rsid w:val="001008D7"/>
    <w:rsid w:val="00103ADE"/>
    <w:rsid w:val="00116350"/>
    <w:rsid w:val="00120D66"/>
    <w:rsid w:val="0012119C"/>
    <w:rsid w:val="0013061B"/>
    <w:rsid w:val="001643DF"/>
    <w:rsid w:val="001850AC"/>
    <w:rsid w:val="00196B7A"/>
    <w:rsid w:val="001B39BB"/>
    <w:rsid w:val="001B3BE0"/>
    <w:rsid w:val="001C5F0B"/>
    <w:rsid w:val="001C6DA0"/>
    <w:rsid w:val="001F6C15"/>
    <w:rsid w:val="00226872"/>
    <w:rsid w:val="00253ECF"/>
    <w:rsid w:val="002C5D8F"/>
    <w:rsid w:val="002C7CED"/>
    <w:rsid w:val="002D4877"/>
    <w:rsid w:val="002E65DB"/>
    <w:rsid w:val="002F6E93"/>
    <w:rsid w:val="00307F1B"/>
    <w:rsid w:val="003124C5"/>
    <w:rsid w:val="00314640"/>
    <w:rsid w:val="00335639"/>
    <w:rsid w:val="00341E34"/>
    <w:rsid w:val="00350963"/>
    <w:rsid w:val="003C508B"/>
    <w:rsid w:val="003D3D99"/>
    <w:rsid w:val="00424C06"/>
    <w:rsid w:val="004452E7"/>
    <w:rsid w:val="00451DF5"/>
    <w:rsid w:val="004538A3"/>
    <w:rsid w:val="00453D03"/>
    <w:rsid w:val="00462398"/>
    <w:rsid w:val="00493DE0"/>
    <w:rsid w:val="004B326A"/>
    <w:rsid w:val="004B724C"/>
    <w:rsid w:val="00534AD6"/>
    <w:rsid w:val="005409EB"/>
    <w:rsid w:val="005461E6"/>
    <w:rsid w:val="0055364A"/>
    <w:rsid w:val="00584F0B"/>
    <w:rsid w:val="005B32EF"/>
    <w:rsid w:val="005B425B"/>
    <w:rsid w:val="005B6061"/>
    <w:rsid w:val="005D6327"/>
    <w:rsid w:val="005F161D"/>
    <w:rsid w:val="005F32A5"/>
    <w:rsid w:val="00661BA6"/>
    <w:rsid w:val="0068353B"/>
    <w:rsid w:val="006933CB"/>
    <w:rsid w:val="006A5A6E"/>
    <w:rsid w:val="006B5DEA"/>
    <w:rsid w:val="006C3D8F"/>
    <w:rsid w:val="006F0F75"/>
    <w:rsid w:val="00707C5E"/>
    <w:rsid w:val="0072413B"/>
    <w:rsid w:val="00724A5C"/>
    <w:rsid w:val="0074209E"/>
    <w:rsid w:val="00762466"/>
    <w:rsid w:val="007865C6"/>
    <w:rsid w:val="00790FE4"/>
    <w:rsid w:val="007A5F4D"/>
    <w:rsid w:val="007D29A5"/>
    <w:rsid w:val="00841B02"/>
    <w:rsid w:val="00841EDB"/>
    <w:rsid w:val="00855D1E"/>
    <w:rsid w:val="00857ACA"/>
    <w:rsid w:val="00866075"/>
    <w:rsid w:val="008720CE"/>
    <w:rsid w:val="00886B98"/>
    <w:rsid w:val="008934FF"/>
    <w:rsid w:val="00893A9D"/>
    <w:rsid w:val="008978A9"/>
    <w:rsid w:val="008A7C71"/>
    <w:rsid w:val="008B78BA"/>
    <w:rsid w:val="008E1D42"/>
    <w:rsid w:val="008E2533"/>
    <w:rsid w:val="008E7EF9"/>
    <w:rsid w:val="008F490B"/>
    <w:rsid w:val="009276A7"/>
    <w:rsid w:val="00936118"/>
    <w:rsid w:val="00941DD3"/>
    <w:rsid w:val="00952DE1"/>
    <w:rsid w:val="00956107"/>
    <w:rsid w:val="00965E3C"/>
    <w:rsid w:val="009771D1"/>
    <w:rsid w:val="009A4F71"/>
    <w:rsid w:val="009F134A"/>
    <w:rsid w:val="009F4AFF"/>
    <w:rsid w:val="009F4E63"/>
    <w:rsid w:val="00A07C0E"/>
    <w:rsid w:val="00A23877"/>
    <w:rsid w:val="00A54AD8"/>
    <w:rsid w:val="00A64A31"/>
    <w:rsid w:val="00A96CE0"/>
    <w:rsid w:val="00AC2F32"/>
    <w:rsid w:val="00AC48D1"/>
    <w:rsid w:val="00AD1F13"/>
    <w:rsid w:val="00AE2C76"/>
    <w:rsid w:val="00AF7264"/>
    <w:rsid w:val="00AF772A"/>
    <w:rsid w:val="00B12B46"/>
    <w:rsid w:val="00B16883"/>
    <w:rsid w:val="00B638A5"/>
    <w:rsid w:val="00B7771F"/>
    <w:rsid w:val="00B80E59"/>
    <w:rsid w:val="00B845E9"/>
    <w:rsid w:val="00BD190B"/>
    <w:rsid w:val="00C10B49"/>
    <w:rsid w:val="00C22B4F"/>
    <w:rsid w:val="00C42587"/>
    <w:rsid w:val="00C60AD7"/>
    <w:rsid w:val="00CA23F7"/>
    <w:rsid w:val="00CD7FE7"/>
    <w:rsid w:val="00CE2FE9"/>
    <w:rsid w:val="00CF19B0"/>
    <w:rsid w:val="00CF4709"/>
    <w:rsid w:val="00D2452E"/>
    <w:rsid w:val="00D649C8"/>
    <w:rsid w:val="00D82131"/>
    <w:rsid w:val="00D8578B"/>
    <w:rsid w:val="00D9201C"/>
    <w:rsid w:val="00DA4CA7"/>
    <w:rsid w:val="00DA59A5"/>
    <w:rsid w:val="00DC1F95"/>
    <w:rsid w:val="00DE6006"/>
    <w:rsid w:val="00DE7730"/>
    <w:rsid w:val="00E06AD4"/>
    <w:rsid w:val="00E12878"/>
    <w:rsid w:val="00E24447"/>
    <w:rsid w:val="00E2508E"/>
    <w:rsid w:val="00E34FB0"/>
    <w:rsid w:val="00E361F3"/>
    <w:rsid w:val="00E55B14"/>
    <w:rsid w:val="00E96890"/>
    <w:rsid w:val="00E96C68"/>
    <w:rsid w:val="00EA5ECC"/>
    <w:rsid w:val="00EE010A"/>
    <w:rsid w:val="00F066D5"/>
    <w:rsid w:val="00F11454"/>
    <w:rsid w:val="00F537A1"/>
    <w:rsid w:val="00F656C3"/>
    <w:rsid w:val="00F73B68"/>
    <w:rsid w:val="00F85155"/>
    <w:rsid w:val="00FD792B"/>
    <w:rsid w:val="00FF64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2131"/>
  </w:style>
  <w:style w:type="paragraph" w:styleId="Nadpis1">
    <w:name w:val="heading 1"/>
    <w:aliases w:val="Čo robí (časť)"/>
    <w:basedOn w:val="Normlny"/>
    <w:next w:val="Normlny"/>
    <w:link w:val="Nadpis1Char"/>
    <w:qFormat/>
    <w:rsid w:val="00EE010A"/>
    <w:pPr>
      <w:keepNext/>
      <w:numPr>
        <w:numId w:val="14"/>
      </w:numPr>
      <w:spacing w:before="360" w:after="0" w:line="240" w:lineRule="auto"/>
      <w:outlineLvl w:val="0"/>
    </w:pPr>
    <w:rPr>
      <w:rFonts w:ascii="Times New Roman" w:eastAsia="Times New Roman" w:hAnsi="Times New Roman" w:cs="Times New Roman"/>
      <w:b/>
      <w:bCs/>
      <w:kern w:val="32"/>
      <w:sz w:val="28"/>
      <w:szCs w:val="28"/>
      <w:lang w:eastAsia="sk-SK"/>
    </w:rPr>
  </w:style>
  <w:style w:type="paragraph" w:styleId="Nadpis2">
    <w:name w:val="heading 2"/>
    <w:aliases w:val="Úloha"/>
    <w:basedOn w:val="Normlny"/>
    <w:link w:val="Nadpis2Char"/>
    <w:qFormat/>
    <w:rsid w:val="00EE010A"/>
    <w:pPr>
      <w:numPr>
        <w:ilvl w:val="1"/>
        <w:numId w:val="14"/>
      </w:numPr>
      <w:spacing w:before="120" w:after="0" w:line="240" w:lineRule="auto"/>
      <w:jc w:val="both"/>
      <w:outlineLvl w:val="1"/>
    </w:pPr>
    <w:rPr>
      <w:rFonts w:ascii="Times New Roman" w:eastAsia="Times New Roman" w:hAnsi="Times New Roman" w:cs="Times New Roman"/>
      <w:sz w:val="24"/>
      <w:szCs w:val="24"/>
      <w:lang w:eastAsia="sk-SK"/>
    </w:rPr>
  </w:style>
  <w:style w:type="paragraph" w:styleId="Nadpis3">
    <w:name w:val="heading 3"/>
    <w:aliases w:val="Podúloha"/>
    <w:basedOn w:val="Normlny"/>
    <w:link w:val="Nadpis3Char"/>
    <w:qFormat/>
    <w:rsid w:val="00EE010A"/>
    <w:pPr>
      <w:keepNext/>
      <w:numPr>
        <w:ilvl w:val="2"/>
        <w:numId w:val="14"/>
      </w:numPr>
      <w:spacing w:before="120" w:after="0" w:line="240" w:lineRule="auto"/>
      <w:ind w:left="2269"/>
      <w:outlineLvl w:val="2"/>
    </w:pPr>
    <w:rPr>
      <w:rFonts w:ascii="Times New Roman" w:eastAsia="Times New Roman" w:hAnsi="Times New Roman" w:cs="Times New Roman"/>
      <w:sz w:val="24"/>
      <w:szCs w:val="24"/>
      <w:lang w:eastAsia="sk-SK"/>
    </w:rPr>
  </w:style>
  <w:style w:type="paragraph" w:styleId="Nadpis4">
    <w:name w:val="heading 4"/>
    <w:aliases w:val="Termín"/>
    <w:basedOn w:val="Normlny"/>
    <w:next w:val="Nadpis2"/>
    <w:link w:val="Nadpis4Char"/>
    <w:qFormat/>
    <w:rsid w:val="00EE010A"/>
    <w:pPr>
      <w:numPr>
        <w:ilvl w:val="3"/>
        <w:numId w:val="14"/>
      </w:numPr>
      <w:spacing w:before="120" w:after="120" w:line="240" w:lineRule="auto"/>
      <w:outlineLvl w:val="3"/>
    </w:pPr>
    <w:rPr>
      <w:rFonts w:ascii="Times New Roman" w:eastAsia="Times New Roman" w:hAnsi="Times New Roman" w:cs="Times New Roman"/>
      <w:i/>
      <w:iCs/>
      <w:sz w:val="24"/>
      <w:szCs w:val="24"/>
      <w:lang w:eastAsia="sk-SK"/>
    </w:rPr>
  </w:style>
  <w:style w:type="paragraph" w:styleId="Nadpis5">
    <w:name w:val="heading 5"/>
    <w:basedOn w:val="Normlny"/>
    <w:next w:val="Normlny"/>
    <w:link w:val="Nadpis5Char"/>
    <w:qFormat/>
    <w:rsid w:val="00EE010A"/>
    <w:pPr>
      <w:numPr>
        <w:ilvl w:val="4"/>
        <w:numId w:val="14"/>
      </w:numPr>
      <w:spacing w:before="240" w:after="60" w:line="240" w:lineRule="auto"/>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qFormat/>
    <w:rsid w:val="00EE010A"/>
    <w:pPr>
      <w:numPr>
        <w:ilvl w:val="5"/>
        <w:numId w:val="14"/>
      </w:num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qFormat/>
    <w:rsid w:val="00EE010A"/>
    <w:pPr>
      <w:numPr>
        <w:ilvl w:val="6"/>
        <w:numId w:val="14"/>
      </w:numPr>
      <w:spacing w:before="240" w:after="60" w:line="240" w:lineRule="auto"/>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qFormat/>
    <w:rsid w:val="00EE010A"/>
    <w:pPr>
      <w:numPr>
        <w:ilvl w:val="7"/>
        <w:numId w:val="14"/>
      </w:numPr>
      <w:spacing w:before="240" w:after="60" w:line="240" w:lineRule="auto"/>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qFormat/>
    <w:rsid w:val="00EE010A"/>
    <w:pPr>
      <w:numPr>
        <w:ilvl w:val="8"/>
        <w:numId w:val="14"/>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rsid w:val="00EE010A"/>
    <w:rPr>
      <w:rFonts w:ascii="Times New Roman" w:eastAsia="Times New Roman" w:hAnsi="Times New Roman" w:cs="Times New Roman"/>
      <w:b/>
      <w:bCs/>
      <w:kern w:val="32"/>
      <w:sz w:val="28"/>
      <w:szCs w:val="28"/>
      <w:lang w:eastAsia="sk-SK"/>
    </w:rPr>
  </w:style>
  <w:style w:type="character" w:customStyle="1" w:styleId="Nadpis2Char">
    <w:name w:val="Nadpis 2 Char"/>
    <w:aliases w:val="Úloha Char"/>
    <w:basedOn w:val="Predvolenpsmoodseku"/>
    <w:link w:val="Nadpis2"/>
    <w:rsid w:val="00EE010A"/>
    <w:rPr>
      <w:rFonts w:ascii="Times New Roman" w:eastAsia="Times New Roman" w:hAnsi="Times New Roman" w:cs="Times New Roman"/>
      <w:sz w:val="24"/>
      <w:szCs w:val="24"/>
      <w:lang w:eastAsia="sk-SK"/>
    </w:rPr>
  </w:style>
  <w:style w:type="character" w:customStyle="1" w:styleId="Nadpis3Char">
    <w:name w:val="Nadpis 3 Char"/>
    <w:aliases w:val="Podúloha Char"/>
    <w:basedOn w:val="Predvolenpsmoodseku"/>
    <w:link w:val="Nadpis3"/>
    <w:rsid w:val="00EE010A"/>
    <w:rPr>
      <w:rFonts w:ascii="Times New Roman" w:eastAsia="Times New Roman" w:hAnsi="Times New Roman" w:cs="Times New Roman"/>
      <w:sz w:val="24"/>
      <w:szCs w:val="24"/>
      <w:lang w:eastAsia="sk-SK"/>
    </w:rPr>
  </w:style>
  <w:style w:type="character" w:customStyle="1" w:styleId="Nadpis4Char">
    <w:name w:val="Nadpis 4 Char"/>
    <w:aliases w:val="Termín Char"/>
    <w:basedOn w:val="Predvolenpsmoodseku"/>
    <w:link w:val="Nadpis4"/>
    <w:rsid w:val="00EE010A"/>
    <w:rPr>
      <w:rFonts w:ascii="Times New Roman" w:eastAsia="Times New Roman" w:hAnsi="Times New Roman" w:cs="Times New Roman"/>
      <w:i/>
      <w:iCs/>
      <w:sz w:val="24"/>
      <w:szCs w:val="24"/>
      <w:lang w:eastAsia="sk-SK"/>
    </w:rPr>
  </w:style>
  <w:style w:type="character" w:customStyle="1" w:styleId="Nadpis5Char">
    <w:name w:val="Nadpis 5 Char"/>
    <w:basedOn w:val="Predvolenpsmoodseku"/>
    <w:link w:val="Nadpis5"/>
    <w:rsid w:val="00EE010A"/>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EE010A"/>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EE010A"/>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EE010A"/>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EE010A"/>
    <w:rPr>
      <w:rFonts w:ascii="Arial" w:eastAsia="Times New Roman" w:hAnsi="Arial" w:cs="Arial"/>
      <w:lang w:eastAsia="sk-SK"/>
    </w:rPr>
  </w:style>
  <w:style w:type="paragraph" w:styleId="Hlavika">
    <w:name w:val="header"/>
    <w:basedOn w:val="Normlny"/>
    <w:link w:val="HlavikaChar"/>
    <w:uiPriority w:val="99"/>
    <w:unhideWhenUsed/>
    <w:rsid w:val="00DE60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6006"/>
  </w:style>
  <w:style w:type="paragraph" w:styleId="Pta">
    <w:name w:val="footer"/>
    <w:basedOn w:val="Normlny"/>
    <w:link w:val="PtaChar"/>
    <w:uiPriority w:val="99"/>
    <w:unhideWhenUsed/>
    <w:rsid w:val="00DE6006"/>
    <w:pPr>
      <w:tabs>
        <w:tab w:val="center" w:pos="4536"/>
        <w:tab w:val="right" w:pos="9072"/>
      </w:tabs>
      <w:spacing w:after="0" w:line="240" w:lineRule="auto"/>
    </w:pPr>
  </w:style>
  <w:style w:type="character" w:customStyle="1" w:styleId="PtaChar">
    <w:name w:val="Päta Char"/>
    <w:basedOn w:val="Predvolenpsmoodseku"/>
    <w:link w:val="Pta"/>
    <w:uiPriority w:val="99"/>
    <w:rsid w:val="00DE6006"/>
  </w:style>
  <w:style w:type="character" w:customStyle="1" w:styleId="Zkladntext2">
    <w:name w:val="Základný text (2)_"/>
    <w:basedOn w:val="Predvolenpsmoodseku"/>
    <w:link w:val="Zkladntext21"/>
    <w:rsid w:val="00341E34"/>
    <w:rPr>
      <w:rFonts w:ascii="Bookman Old Style" w:eastAsia="Bookman Old Style" w:hAnsi="Bookman Old Style" w:cs="Bookman Old Style"/>
      <w:sz w:val="19"/>
      <w:szCs w:val="19"/>
      <w:shd w:val="clear" w:color="auto" w:fill="FFFFFF"/>
    </w:rPr>
  </w:style>
  <w:style w:type="paragraph" w:customStyle="1" w:styleId="Zkladntext21">
    <w:name w:val="Základný text (2)1"/>
    <w:basedOn w:val="Normlny"/>
    <w:link w:val="Zkladntext2"/>
    <w:rsid w:val="00341E34"/>
    <w:pPr>
      <w:widowControl w:val="0"/>
      <w:shd w:val="clear" w:color="auto" w:fill="FFFFFF"/>
      <w:spacing w:after="360" w:line="221" w:lineRule="exact"/>
      <w:ind w:hanging="400"/>
      <w:jc w:val="both"/>
    </w:pPr>
    <w:rPr>
      <w:rFonts w:ascii="Bookman Old Style" w:eastAsia="Bookman Old Style" w:hAnsi="Bookman Old Style" w:cs="Bookman Old Style"/>
      <w:sz w:val="19"/>
      <w:szCs w:val="19"/>
    </w:rPr>
  </w:style>
  <w:style w:type="character" w:customStyle="1" w:styleId="Zkladntext20">
    <w:name w:val="Základný text (2)"/>
    <w:basedOn w:val="Zkladntext2"/>
    <w:rsid w:val="00341E34"/>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styleId="Zkladntext">
    <w:name w:val="Body Text"/>
    <w:basedOn w:val="Normlny"/>
    <w:link w:val="ZkladntextChar"/>
    <w:uiPriority w:val="99"/>
    <w:rsid w:val="00341E34"/>
    <w:pPr>
      <w:spacing w:after="240" w:line="240" w:lineRule="atLeast"/>
      <w:ind w:left="1080"/>
      <w:jc w:val="both"/>
    </w:pPr>
    <w:rPr>
      <w:rFonts w:ascii="Arial" w:eastAsia="Calibri" w:hAnsi="Arial" w:cs="Arial"/>
      <w:spacing w:val="-5"/>
      <w:sz w:val="20"/>
      <w:szCs w:val="20"/>
      <w:lang w:eastAsia="sk-SK"/>
    </w:rPr>
  </w:style>
  <w:style w:type="character" w:customStyle="1" w:styleId="ZkladntextChar">
    <w:name w:val="Základný text Char"/>
    <w:basedOn w:val="Predvolenpsmoodseku"/>
    <w:link w:val="Zkladntext"/>
    <w:uiPriority w:val="99"/>
    <w:rsid w:val="00341E34"/>
    <w:rPr>
      <w:rFonts w:ascii="Arial" w:eastAsia="Calibri" w:hAnsi="Arial" w:cs="Arial"/>
      <w:spacing w:val="-5"/>
      <w:sz w:val="20"/>
      <w:szCs w:val="20"/>
      <w:lang w:eastAsia="sk-SK"/>
    </w:rPr>
  </w:style>
  <w:style w:type="paragraph" w:customStyle="1" w:styleId="Default">
    <w:name w:val="Default"/>
    <w:uiPriority w:val="99"/>
    <w:qFormat/>
    <w:rsid w:val="00341E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dsekzoznamu2">
    <w:name w:val="Odsek zoznamu2"/>
    <w:basedOn w:val="Normlny"/>
    <w:uiPriority w:val="99"/>
    <w:rsid w:val="006F0F75"/>
    <w:pPr>
      <w:spacing w:after="0" w:line="240" w:lineRule="auto"/>
      <w:ind w:left="720"/>
    </w:pPr>
    <w:rPr>
      <w:rFonts w:ascii="Arial" w:eastAsia="Calibri" w:hAnsi="Arial" w:cs="Arial"/>
      <w:spacing w:val="-5"/>
      <w:sz w:val="20"/>
      <w:szCs w:val="20"/>
    </w:rPr>
  </w:style>
  <w:style w:type="paragraph" w:styleId="Odsekzoznamu">
    <w:name w:val="List Paragraph"/>
    <w:aliases w:val="Odsek,body,Farebný zoznam – zvýraznenie 11,Odsek 1."/>
    <w:basedOn w:val="Normlny"/>
    <w:link w:val="OdsekzoznamuChar"/>
    <w:uiPriority w:val="34"/>
    <w:qFormat/>
    <w:rsid w:val="009F4AFF"/>
    <w:pPr>
      <w:ind w:left="720"/>
    </w:pPr>
    <w:rPr>
      <w:rFonts w:ascii="Calibri" w:eastAsia="Calibri" w:hAnsi="Calibri" w:cs="Calibri"/>
    </w:rPr>
  </w:style>
  <w:style w:type="character" w:customStyle="1" w:styleId="OdsekzoznamuChar">
    <w:name w:val="Odsek zoznamu Char"/>
    <w:aliases w:val="Odsek Char,body Char,Farebný zoznam – zvýraznenie 11 Char,Odsek 1. Char"/>
    <w:link w:val="Odsekzoznamu"/>
    <w:uiPriority w:val="34"/>
    <w:qFormat/>
    <w:locked/>
    <w:rsid w:val="009F4AFF"/>
    <w:rPr>
      <w:rFonts w:ascii="Calibri" w:eastAsia="Calibri" w:hAnsi="Calibri" w:cs="Calibri"/>
    </w:rPr>
  </w:style>
  <w:style w:type="paragraph" w:styleId="Normlnywebov">
    <w:name w:val="Normal (Web)"/>
    <w:basedOn w:val="Normlny"/>
    <w:uiPriority w:val="99"/>
    <w:rsid w:val="009F4AF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893A9D"/>
    <w:pPr>
      <w:spacing w:after="0" w:line="240" w:lineRule="auto"/>
    </w:pPr>
    <w:rPr>
      <w:rFonts w:ascii="Calibri" w:eastAsia="Calibri" w:hAnsi="Calibri" w:cs="Times New Roman"/>
    </w:rPr>
  </w:style>
  <w:style w:type="character" w:styleId="Hypertextovprepojenie">
    <w:name w:val="Hyperlink"/>
    <w:basedOn w:val="Predvolenpsmoodseku"/>
    <w:uiPriority w:val="99"/>
    <w:unhideWhenUsed/>
    <w:rsid w:val="004452E7"/>
    <w:rPr>
      <w:color w:val="0563C1" w:themeColor="hyperlink"/>
      <w:u w:val="single"/>
    </w:rPr>
  </w:style>
  <w:style w:type="character" w:customStyle="1" w:styleId="UnresolvedMention">
    <w:name w:val="Unresolved Mention"/>
    <w:basedOn w:val="Predvolenpsmoodseku"/>
    <w:uiPriority w:val="99"/>
    <w:semiHidden/>
    <w:unhideWhenUsed/>
    <w:rsid w:val="004452E7"/>
    <w:rPr>
      <w:color w:val="605E5C"/>
      <w:shd w:val="clear" w:color="auto" w:fill="E1DFDD"/>
    </w:rPr>
  </w:style>
  <w:style w:type="paragraph" w:customStyle="1" w:styleId="slovannadpisZsnH">
    <w:name w:val="Číslovaný nadpis ZsnH"/>
    <w:basedOn w:val="Pokraovaniezoznamu"/>
    <w:autoRedefine/>
    <w:qFormat/>
    <w:rsid w:val="001C6DA0"/>
    <w:pPr>
      <w:autoSpaceDE w:val="0"/>
      <w:autoSpaceDN w:val="0"/>
      <w:adjustRightInd w:val="0"/>
      <w:spacing w:before="100" w:beforeAutospacing="1" w:line="276" w:lineRule="auto"/>
      <w:ind w:left="284" w:hanging="284"/>
    </w:pPr>
    <w:rPr>
      <w:rFonts w:ascii="Times New Roman" w:hAnsi="Times New Roman" w:cs="Times New Roman"/>
      <w:bCs/>
      <w:sz w:val="24"/>
      <w:szCs w:val="24"/>
    </w:rPr>
  </w:style>
  <w:style w:type="paragraph" w:styleId="Pokraovaniezoznamu">
    <w:name w:val="List Continue"/>
    <w:basedOn w:val="Normlny"/>
    <w:uiPriority w:val="99"/>
    <w:semiHidden/>
    <w:unhideWhenUsed/>
    <w:rsid w:val="001C6DA0"/>
    <w:pPr>
      <w:spacing w:after="120"/>
      <w:ind w:left="283"/>
      <w:contextualSpacing/>
    </w:pPr>
  </w:style>
  <w:style w:type="paragraph" w:styleId="Nzov">
    <w:name w:val="Title"/>
    <w:basedOn w:val="Normlny"/>
    <w:next w:val="Podtitul"/>
    <w:link w:val="NzovChar"/>
    <w:qFormat/>
    <w:rsid w:val="001C6DA0"/>
    <w:pPr>
      <w:suppressAutoHyphens/>
      <w:spacing w:after="0" w:line="240" w:lineRule="auto"/>
      <w:jc w:val="center"/>
    </w:pPr>
    <w:rPr>
      <w:rFonts w:ascii="Times New Roman" w:eastAsia="Times New Roman" w:hAnsi="Times New Roman" w:cs="Times New Roman"/>
      <w:b/>
      <w:sz w:val="32"/>
      <w:szCs w:val="20"/>
      <w:lang w:eastAsia="ar-SA"/>
    </w:rPr>
  </w:style>
  <w:style w:type="paragraph" w:styleId="Podtitul">
    <w:name w:val="Subtitle"/>
    <w:basedOn w:val="Normlny"/>
    <w:next w:val="Normlny"/>
    <w:link w:val="PodtitulChar"/>
    <w:uiPriority w:val="11"/>
    <w:qFormat/>
    <w:rsid w:val="001C6DA0"/>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1C6DA0"/>
    <w:rPr>
      <w:rFonts w:eastAsiaTheme="minorEastAsia"/>
      <w:color w:val="5A5A5A" w:themeColor="text1" w:themeTint="A5"/>
      <w:spacing w:val="15"/>
    </w:rPr>
  </w:style>
  <w:style w:type="character" w:customStyle="1" w:styleId="NzovChar">
    <w:name w:val="Názov Char"/>
    <w:basedOn w:val="Predvolenpsmoodseku"/>
    <w:link w:val="Nzov"/>
    <w:rsid w:val="001C6DA0"/>
    <w:rPr>
      <w:rFonts w:ascii="Times New Roman" w:eastAsia="Times New Roman" w:hAnsi="Times New Roman" w:cs="Times New Roman"/>
      <w:b/>
      <w:sz w:val="32"/>
      <w:szCs w:val="20"/>
      <w:lang w:eastAsia="ar-SA"/>
    </w:rPr>
  </w:style>
  <w:style w:type="paragraph" w:styleId="Textbubliny">
    <w:name w:val="Balloon Text"/>
    <w:basedOn w:val="Normlny"/>
    <w:link w:val="TextbublinyChar"/>
    <w:uiPriority w:val="99"/>
    <w:semiHidden/>
    <w:unhideWhenUsed/>
    <w:rsid w:val="00661B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1BA6"/>
    <w:rPr>
      <w:rFonts w:ascii="Segoe UI" w:hAnsi="Segoe UI" w:cs="Segoe UI"/>
      <w:sz w:val="18"/>
      <w:szCs w:val="18"/>
    </w:rPr>
  </w:style>
  <w:style w:type="table" w:customStyle="1" w:styleId="Mriekatabukysvetl1">
    <w:name w:val="Mriežka tabuľky – svetlá1"/>
    <w:basedOn w:val="Normlnatabuka"/>
    <w:uiPriority w:val="40"/>
    <w:rsid w:val="00E9689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451DF5"/>
    <w:pPr>
      <w:spacing w:after="120"/>
    </w:pPr>
    <w:rPr>
      <w:rFonts w:ascii="Calibri" w:eastAsia="Calibri" w:hAnsi="Calibri" w:cs="Calibri"/>
      <w:sz w:val="16"/>
      <w:szCs w:val="16"/>
    </w:rPr>
  </w:style>
  <w:style w:type="character" w:customStyle="1" w:styleId="Zkladntext3Char">
    <w:name w:val="Základný text 3 Char"/>
    <w:basedOn w:val="Predvolenpsmoodseku"/>
    <w:link w:val="Zkladntext3"/>
    <w:uiPriority w:val="99"/>
    <w:semiHidden/>
    <w:rsid w:val="00451DF5"/>
    <w:rPr>
      <w:rFonts w:ascii="Calibri" w:eastAsia="Calibri" w:hAnsi="Calibri" w:cs="Calibri"/>
      <w:sz w:val="16"/>
      <w:szCs w:val="16"/>
    </w:rPr>
  </w:style>
  <w:style w:type="character" w:styleId="Siln">
    <w:name w:val="Strong"/>
    <w:basedOn w:val="Predvolenpsmoodseku"/>
    <w:uiPriority w:val="22"/>
    <w:qFormat/>
    <w:rsid w:val="00451DF5"/>
    <w:rPr>
      <w:b/>
      <w:bCs/>
    </w:rPr>
  </w:style>
  <w:style w:type="paragraph" w:customStyle="1" w:styleId="Odsekzoznamu3">
    <w:name w:val="Odsek zoznamu3"/>
    <w:basedOn w:val="Normlny"/>
    <w:uiPriority w:val="99"/>
    <w:rsid w:val="00451DF5"/>
    <w:pPr>
      <w:spacing w:after="200" w:line="276" w:lineRule="auto"/>
      <w:ind w:left="720"/>
      <w:contextualSpacing/>
    </w:pPr>
    <w:rPr>
      <w:rFonts w:ascii="Calibri" w:eastAsia="Times New Roman" w:hAnsi="Calibri" w:cs="Times New Roman"/>
    </w:rPr>
  </w:style>
  <w:style w:type="character" w:styleId="Odkaznakomentr">
    <w:name w:val="annotation reference"/>
    <w:basedOn w:val="Predvolenpsmoodseku"/>
    <w:uiPriority w:val="99"/>
    <w:semiHidden/>
    <w:unhideWhenUsed/>
    <w:rsid w:val="00116350"/>
    <w:rPr>
      <w:sz w:val="16"/>
      <w:szCs w:val="16"/>
    </w:rPr>
  </w:style>
  <w:style w:type="paragraph" w:styleId="Textkomentra">
    <w:name w:val="annotation text"/>
    <w:basedOn w:val="Normlny"/>
    <w:link w:val="TextkomentraChar"/>
    <w:uiPriority w:val="99"/>
    <w:semiHidden/>
    <w:unhideWhenUsed/>
    <w:rsid w:val="00116350"/>
    <w:pPr>
      <w:spacing w:line="240" w:lineRule="auto"/>
    </w:pPr>
    <w:rPr>
      <w:sz w:val="20"/>
      <w:szCs w:val="20"/>
    </w:rPr>
  </w:style>
  <w:style w:type="character" w:customStyle="1" w:styleId="TextkomentraChar">
    <w:name w:val="Text komentára Char"/>
    <w:basedOn w:val="Predvolenpsmoodseku"/>
    <w:link w:val="Textkomentra"/>
    <w:uiPriority w:val="99"/>
    <w:semiHidden/>
    <w:rsid w:val="00116350"/>
    <w:rPr>
      <w:sz w:val="20"/>
      <w:szCs w:val="20"/>
    </w:rPr>
  </w:style>
  <w:style w:type="paragraph" w:styleId="Predmetkomentra">
    <w:name w:val="annotation subject"/>
    <w:basedOn w:val="Textkomentra"/>
    <w:next w:val="Textkomentra"/>
    <w:link w:val="PredmetkomentraChar"/>
    <w:uiPriority w:val="99"/>
    <w:semiHidden/>
    <w:unhideWhenUsed/>
    <w:rsid w:val="00116350"/>
    <w:rPr>
      <w:b/>
      <w:bCs/>
    </w:rPr>
  </w:style>
  <w:style w:type="character" w:customStyle="1" w:styleId="PredmetkomentraChar">
    <w:name w:val="Predmet komentára Char"/>
    <w:basedOn w:val="TextkomentraChar"/>
    <w:link w:val="Predmetkomentra"/>
    <w:uiPriority w:val="99"/>
    <w:semiHidden/>
    <w:rsid w:val="00116350"/>
    <w:rPr>
      <w:b/>
      <w:bCs/>
      <w:sz w:val="20"/>
      <w:szCs w:val="20"/>
    </w:rPr>
  </w:style>
</w:styles>
</file>

<file path=word/webSettings.xml><?xml version="1.0" encoding="utf-8"?>
<w:webSettings xmlns:r="http://schemas.openxmlformats.org/officeDocument/2006/relationships" xmlns:w="http://schemas.openxmlformats.org/wordprocessingml/2006/main">
  <w:divs>
    <w:div w:id="67776865">
      <w:bodyDiv w:val="1"/>
      <w:marLeft w:val="0"/>
      <w:marRight w:val="0"/>
      <w:marTop w:val="0"/>
      <w:marBottom w:val="0"/>
      <w:divBdr>
        <w:top w:val="none" w:sz="0" w:space="0" w:color="auto"/>
        <w:left w:val="none" w:sz="0" w:space="0" w:color="auto"/>
        <w:bottom w:val="none" w:sz="0" w:space="0" w:color="auto"/>
        <w:right w:val="none" w:sz="0" w:space="0" w:color="auto"/>
      </w:divBdr>
    </w:div>
    <w:div w:id="255555251">
      <w:bodyDiv w:val="1"/>
      <w:marLeft w:val="0"/>
      <w:marRight w:val="0"/>
      <w:marTop w:val="0"/>
      <w:marBottom w:val="0"/>
      <w:divBdr>
        <w:top w:val="none" w:sz="0" w:space="0" w:color="auto"/>
        <w:left w:val="none" w:sz="0" w:space="0" w:color="auto"/>
        <w:bottom w:val="none" w:sz="0" w:space="0" w:color="auto"/>
        <w:right w:val="none" w:sz="0" w:space="0" w:color="auto"/>
      </w:divBdr>
    </w:div>
    <w:div w:id="376442297">
      <w:bodyDiv w:val="1"/>
      <w:marLeft w:val="0"/>
      <w:marRight w:val="0"/>
      <w:marTop w:val="0"/>
      <w:marBottom w:val="0"/>
      <w:divBdr>
        <w:top w:val="none" w:sz="0" w:space="0" w:color="auto"/>
        <w:left w:val="none" w:sz="0" w:space="0" w:color="auto"/>
        <w:bottom w:val="none" w:sz="0" w:space="0" w:color="auto"/>
        <w:right w:val="none" w:sz="0" w:space="0" w:color="auto"/>
      </w:divBdr>
    </w:div>
    <w:div w:id="406267997">
      <w:bodyDiv w:val="1"/>
      <w:marLeft w:val="0"/>
      <w:marRight w:val="0"/>
      <w:marTop w:val="0"/>
      <w:marBottom w:val="0"/>
      <w:divBdr>
        <w:top w:val="none" w:sz="0" w:space="0" w:color="auto"/>
        <w:left w:val="none" w:sz="0" w:space="0" w:color="auto"/>
        <w:bottom w:val="none" w:sz="0" w:space="0" w:color="auto"/>
        <w:right w:val="none" w:sz="0" w:space="0" w:color="auto"/>
      </w:divBdr>
    </w:div>
    <w:div w:id="582488677">
      <w:bodyDiv w:val="1"/>
      <w:marLeft w:val="0"/>
      <w:marRight w:val="0"/>
      <w:marTop w:val="0"/>
      <w:marBottom w:val="0"/>
      <w:divBdr>
        <w:top w:val="none" w:sz="0" w:space="0" w:color="auto"/>
        <w:left w:val="none" w:sz="0" w:space="0" w:color="auto"/>
        <w:bottom w:val="none" w:sz="0" w:space="0" w:color="auto"/>
        <w:right w:val="none" w:sz="0" w:space="0" w:color="auto"/>
      </w:divBdr>
      <w:divsChild>
        <w:div w:id="551036591">
          <w:marLeft w:val="0"/>
          <w:marRight w:val="0"/>
          <w:marTop w:val="0"/>
          <w:marBottom w:val="0"/>
          <w:divBdr>
            <w:top w:val="none" w:sz="0" w:space="0" w:color="auto"/>
            <w:left w:val="none" w:sz="0" w:space="0" w:color="auto"/>
            <w:bottom w:val="none" w:sz="0" w:space="0" w:color="auto"/>
            <w:right w:val="none" w:sz="0" w:space="0" w:color="auto"/>
          </w:divBdr>
        </w:div>
        <w:div w:id="357393873">
          <w:marLeft w:val="225"/>
          <w:marRight w:val="0"/>
          <w:marTop w:val="0"/>
          <w:marBottom w:val="0"/>
          <w:divBdr>
            <w:top w:val="none" w:sz="0" w:space="0" w:color="auto"/>
            <w:left w:val="none" w:sz="0" w:space="0" w:color="auto"/>
            <w:bottom w:val="none" w:sz="0" w:space="0" w:color="auto"/>
            <w:right w:val="none" w:sz="0" w:space="0" w:color="auto"/>
          </w:divBdr>
          <w:divsChild>
            <w:div w:id="337198165">
              <w:marLeft w:val="0"/>
              <w:marRight w:val="0"/>
              <w:marTop w:val="0"/>
              <w:marBottom w:val="0"/>
              <w:divBdr>
                <w:top w:val="none" w:sz="0" w:space="0" w:color="auto"/>
                <w:left w:val="none" w:sz="0" w:space="0" w:color="auto"/>
                <w:bottom w:val="none" w:sz="0" w:space="0" w:color="auto"/>
                <w:right w:val="none" w:sz="0" w:space="0" w:color="auto"/>
              </w:divBdr>
            </w:div>
            <w:div w:id="884178468">
              <w:marLeft w:val="225"/>
              <w:marRight w:val="0"/>
              <w:marTop w:val="0"/>
              <w:marBottom w:val="0"/>
              <w:divBdr>
                <w:top w:val="none" w:sz="0" w:space="0" w:color="auto"/>
                <w:left w:val="none" w:sz="0" w:space="0" w:color="auto"/>
                <w:bottom w:val="none" w:sz="0" w:space="0" w:color="auto"/>
                <w:right w:val="none" w:sz="0" w:space="0" w:color="auto"/>
              </w:divBdr>
              <w:divsChild>
                <w:div w:id="268663177">
                  <w:marLeft w:val="0"/>
                  <w:marRight w:val="0"/>
                  <w:marTop w:val="0"/>
                  <w:marBottom w:val="0"/>
                  <w:divBdr>
                    <w:top w:val="none" w:sz="0" w:space="0" w:color="auto"/>
                    <w:left w:val="none" w:sz="0" w:space="0" w:color="auto"/>
                    <w:bottom w:val="none" w:sz="0" w:space="0" w:color="auto"/>
                    <w:right w:val="none" w:sz="0" w:space="0" w:color="auto"/>
                  </w:divBdr>
                </w:div>
                <w:div w:id="1735616679">
                  <w:marLeft w:val="225"/>
                  <w:marRight w:val="0"/>
                  <w:marTop w:val="0"/>
                  <w:marBottom w:val="0"/>
                  <w:divBdr>
                    <w:top w:val="none" w:sz="0" w:space="0" w:color="auto"/>
                    <w:left w:val="none" w:sz="0" w:space="0" w:color="auto"/>
                    <w:bottom w:val="none" w:sz="0" w:space="0" w:color="auto"/>
                    <w:right w:val="none" w:sz="0" w:space="0" w:color="auto"/>
                  </w:divBdr>
                  <w:divsChild>
                    <w:div w:id="547954466">
                      <w:marLeft w:val="0"/>
                      <w:marRight w:val="0"/>
                      <w:marTop w:val="0"/>
                      <w:marBottom w:val="0"/>
                      <w:divBdr>
                        <w:top w:val="none" w:sz="0" w:space="0" w:color="auto"/>
                        <w:left w:val="none" w:sz="0" w:space="0" w:color="auto"/>
                        <w:bottom w:val="none" w:sz="0" w:space="0" w:color="auto"/>
                        <w:right w:val="none" w:sz="0" w:space="0" w:color="auto"/>
                      </w:divBdr>
                    </w:div>
                    <w:div w:id="1783719192">
                      <w:marLeft w:val="0"/>
                      <w:marRight w:val="0"/>
                      <w:marTop w:val="0"/>
                      <w:marBottom w:val="0"/>
                      <w:divBdr>
                        <w:top w:val="none" w:sz="0" w:space="0" w:color="auto"/>
                        <w:left w:val="none" w:sz="0" w:space="0" w:color="auto"/>
                        <w:bottom w:val="none" w:sz="0" w:space="0" w:color="auto"/>
                        <w:right w:val="none" w:sz="0" w:space="0" w:color="auto"/>
                      </w:divBdr>
                    </w:div>
                  </w:divsChild>
                </w:div>
                <w:div w:id="2068533339">
                  <w:marLeft w:val="0"/>
                  <w:marRight w:val="0"/>
                  <w:marTop w:val="0"/>
                  <w:marBottom w:val="0"/>
                  <w:divBdr>
                    <w:top w:val="none" w:sz="0" w:space="0" w:color="auto"/>
                    <w:left w:val="none" w:sz="0" w:space="0" w:color="auto"/>
                    <w:bottom w:val="none" w:sz="0" w:space="0" w:color="auto"/>
                    <w:right w:val="none" w:sz="0" w:space="0" w:color="auto"/>
                  </w:divBdr>
                </w:div>
                <w:div w:id="1598709044">
                  <w:marLeft w:val="0"/>
                  <w:marRight w:val="0"/>
                  <w:marTop w:val="0"/>
                  <w:marBottom w:val="0"/>
                  <w:divBdr>
                    <w:top w:val="none" w:sz="0" w:space="0" w:color="auto"/>
                    <w:left w:val="none" w:sz="0" w:space="0" w:color="auto"/>
                    <w:bottom w:val="none" w:sz="0" w:space="0" w:color="auto"/>
                    <w:right w:val="none" w:sz="0" w:space="0" w:color="auto"/>
                  </w:divBdr>
                </w:div>
                <w:div w:id="706224809">
                  <w:marLeft w:val="0"/>
                  <w:marRight w:val="0"/>
                  <w:marTop w:val="0"/>
                  <w:marBottom w:val="0"/>
                  <w:divBdr>
                    <w:top w:val="none" w:sz="0" w:space="0" w:color="auto"/>
                    <w:left w:val="none" w:sz="0" w:space="0" w:color="auto"/>
                    <w:bottom w:val="none" w:sz="0" w:space="0" w:color="auto"/>
                    <w:right w:val="none" w:sz="0" w:space="0" w:color="auto"/>
                  </w:divBdr>
                </w:div>
                <w:div w:id="767120796">
                  <w:marLeft w:val="0"/>
                  <w:marRight w:val="0"/>
                  <w:marTop w:val="0"/>
                  <w:marBottom w:val="0"/>
                  <w:divBdr>
                    <w:top w:val="none" w:sz="0" w:space="0" w:color="auto"/>
                    <w:left w:val="none" w:sz="0" w:space="0" w:color="auto"/>
                    <w:bottom w:val="none" w:sz="0" w:space="0" w:color="auto"/>
                    <w:right w:val="none" w:sz="0" w:space="0" w:color="auto"/>
                  </w:divBdr>
                </w:div>
                <w:div w:id="1447045565">
                  <w:marLeft w:val="0"/>
                  <w:marRight w:val="0"/>
                  <w:marTop w:val="0"/>
                  <w:marBottom w:val="0"/>
                  <w:divBdr>
                    <w:top w:val="none" w:sz="0" w:space="0" w:color="auto"/>
                    <w:left w:val="none" w:sz="0" w:space="0" w:color="auto"/>
                    <w:bottom w:val="none" w:sz="0" w:space="0" w:color="auto"/>
                    <w:right w:val="none" w:sz="0" w:space="0" w:color="auto"/>
                  </w:divBdr>
                </w:div>
                <w:div w:id="1550412334">
                  <w:marLeft w:val="0"/>
                  <w:marRight w:val="0"/>
                  <w:marTop w:val="0"/>
                  <w:marBottom w:val="0"/>
                  <w:divBdr>
                    <w:top w:val="none" w:sz="0" w:space="0" w:color="auto"/>
                    <w:left w:val="none" w:sz="0" w:space="0" w:color="auto"/>
                    <w:bottom w:val="none" w:sz="0" w:space="0" w:color="auto"/>
                    <w:right w:val="none" w:sz="0" w:space="0" w:color="auto"/>
                  </w:divBdr>
                </w:div>
                <w:div w:id="166330843">
                  <w:marLeft w:val="0"/>
                  <w:marRight w:val="0"/>
                  <w:marTop w:val="0"/>
                  <w:marBottom w:val="0"/>
                  <w:divBdr>
                    <w:top w:val="none" w:sz="0" w:space="0" w:color="auto"/>
                    <w:left w:val="none" w:sz="0" w:space="0" w:color="auto"/>
                    <w:bottom w:val="none" w:sz="0" w:space="0" w:color="auto"/>
                    <w:right w:val="none" w:sz="0" w:space="0" w:color="auto"/>
                  </w:divBdr>
                </w:div>
              </w:divsChild>
            </w:div>
            <w:div w:id="14232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219">
      <w:bodyDiv w:val="1"/>
      <w:marLeft w:val="0"/>
      <w:marRight w:val="0"/>
      <w:marTop w:val="0"/>
      <w:marBottom w:val="0"/>
      <w:divBdr>
        <w:top w:val="none" w:sz="0" w:space="0" w:color="auto"/>
        <w:left w:val="none" w:sz="0" w:space="0" w:color="auto"/>
        <w:bottom w:val="none" w:sz="0" w:space="0" w:color="auto"/>
        <w:right w:val="none" w:sz="0" w:space="0" w:color="auto"/>
      </w:divBdr>
    </w:div>
    <w:div w:id="1172376363">
      <w:bodyDiv w:val="1"/>
      <w:marLeft w:val="0"/>
      <w:marRight w:val="0"/>
      <w:marTop w:val="0"/>
      <w:marBottom w:val="0"/>
      <w:divBdr>
        <w:top w:val="none" w:sz="0" w:space="0" w:color="auto"/>
        <w:left w:val="none" w:sz="0" w:space="0" w:color="auto"/>
        <w:bottom w:val="none" w:sz="0" w:space="0" w:color="auto"/>
        <w:right w:val="none" w:sz="0" w:space="0" w:color="auto"/>
      </w:divBdr>
      <w:divsChild>
        <w:div w:id="1050499885">
          <w:marLeft w:val="360"/>
          <w:marRight w:val="0"/>
          <w:marTop w:val="200"/>
          <w:marBottom w:val="0"/>
          <w:divBdr>
            <w:top w:val="none" w:sz="0" w:space="0" w:color="auto"/>
            <w:left w:val="none" w:sz="0" w:space="0" w:color="auto"/>
            <w:bottom w:val="none" w:sz="0" w:space="0" w:color="auto"/>
            <w:right w:val="none" w:sz="0" w:space="0" w:color="auto"/>
          </w:divBdr>
        </w:div>
        <w:div w:id="765811567">
          <w:marLeft w:val="360"/>
          <w:marRight w:val="0"/>
          <w:marTop w:val="200"/>
          <w:marBottom w:val="0"/>
          <w:divBdr>
            <w:top w:val="none" w:sz="0" w:space="0" w:color="auto"/>
            <w:left w:val="none" w:sz="0" w:space="0" w:color="auto"/>
            <w:bottom w:val="none" w:sz="0" w:space="0" w:color="auto"/>
            <w:right w:val="none" w:sz="0" w:space="0" w:color="auto"/>
          </w:divBdr>
        </w:div>
      </w:divsChild>
    </w:div>
    <w:div w:id="1281453040">
      <w:bodyDiv w:val="1"/>
      <w:marLeft w:val="0"/>
      <w:marRight w:val="0"/>
      <w:marTop w:val="0"/>
      <w:marBottom w:val="0"/>
      <w:divBdr>
        <w:top w:val="none" w:sz="0" w:space="0" w:color="auto"/>
        <w:left w:val="none" w:sz="0" w:space="0" w:color="auto"/>
        <w:bottom w:val="none" w:sz="0" w:space="0" w:color="auto"/>
        <w:right w:val="none" w:sz="0" w:space="0" w:color="auto"/>
      </w:divBdr>
    </w:div>
    <w:div w:id="1310935090">
      <w:bodyDiv w:val="1"/>
      <w:marLeft w:val="0"/>
      <w:marRight w:val="0"/>
      <w:marTop w:val="0"/>
      <w:marBottom w:val="0"/>
      <w:divBdr>
        <w:top w:val="none" w:sz="0" w:space="0" w:color="auto"/>
        <w:left w:val="none" w:sz="0" w:space="0" w:color="auto"/>
        <w:bottom w:val="none" w:sz="0" w:space="0" w:color="auto"/>
        <w:right w:val="none" w:sz="0" w:space="0" w:color="auto"/>
      </w:divBdr>
    </w:div>
    <w:div w:id="1418861944">
      <w:bodyDiv w:val="1"/>
      <w:marLeft w:val="0"/>
      <w:marRight w:val="0"/>
      <w:marTop w:val="0"/>
      <w:marBottom w:val="0"/>
      <w:divBdr>
        <w:top w:val="none" w:sz="0" w:space="0" w:color="auto"/>
        <w:left w:val="none" w:sz="0" w:space="0" w:color="auto"/>
        <w:bottom w:val="none" w:sz="0" w:space="0" w:color="auto"/>
        <w:right w:val="none" w:sz="0" w:space="0" w:color="auto"/>
      </w:divBdr>
    </w:div>
    <w:div w:id="1419673480">
      <w:bodyDiv w:val="1"/>
      <w:marLeft w:val="0"/>
      <w:marRight w:val="0"/>
      <w:marTop w:val="0"/>
      <w:marBottom w:val="0"/>
      <w:divBdr>
        <w:top w:val="none" w:sz="0" w:space="0" w:color="auto"/>
        <w:left w:val="none" w:sz="0" w:space="0" w:color="auto"/>
        <w:bottom w:val="none" w:sz="0" w:space="0" w:color="auto"/>
        <w:right w:val="none" w:sz="0" w:space="0" w:color="auto"/>
      </w:divBdr>
    </w:div>
    <w:div w:id="1438451027">
      <w:bodyDiv w:val="1"/>
      <w:marLeft w:val="0"/>
      <w:marRight w:val="0"/>
      <w:marTop w:val="0"/>
      <w:marBottom w:val="0"/>
      <w:divBdr>
        <w:top w:val="none" w:sz="0" w:space="0" w:color="auto"/>
        <w:left w:val="none" w:sz="0" w:space="0" w:color="auto"/>
        <w:bottom w:val="none" w:sz="0" w:space="0" w:color="auto"/>
        <w:right w:val="none" w:sz="0" w:space="0" w:color="auto"/>
      </w:divBdr>
    </w:div>
    <w:div w:id="1685354873">
      <w:bodyDiv w:val="1"/>
      <w:marLeft w:val="0"/>
      <w:marRight w:val="0"/>
      <w:marTop w:val="0"/>
      <w:marBottom w:val="0"/>
      <w:divBdr>
        <w:top w:val="none" w:sz="0" w:space="0" w:color="auto"/>
        <w:left w:val="none" w:sz="0" w:space="0" w:color="auto"/>
        <w:bottom w:val="none" w:sz="0" w:space="0" w:color="auto"/>
        <w:right w:val="none" w:sz="0" w:space="0" w:color="auto"/>
      </w:divBdr>
    </w:div>
    <w:div w:id="1771510112">
      <w:bodyDiv w:val="1"/>
      <w:marLeft w:val="0"/>
      <w:marRight w:val="0"/>
      <w:marTop w:val="0"/>
      <w:marBottom w:val="0"/>
      <w:divBdr>
        <w:top w:val="none" w:sz="0" w:space="0" w:color="auto"/>
        <w:left w:val="none" w:sz="0" w:space="0" w:color="auto"/>
        <w:bottom w:val="none" w:sz="0" w:space="0" w:color="auto"/>
        <w:right w:val="none" w:sz="0" w:space="0" w:color="auto"/>
      </w:divBdr>
    </w:div>
    <w:div w:id="1816750847">
      <w:bodyDiv w:val="1"/>
      <w:marLeft w:val="0"/>
      <w:marRight w:val="0"/>
      <w:marTop w:val="0"/>
      <w:marBottom w:val="0"/>
      <w:divBdr>
        <w:top w:val="none" w:sz="0" w:space="0" w:color="auto"/>
        <w:left w:val="none" w:sz="0" w:space="0" w:color="auto"/>
        <w:bottom w:val="none" w:sz="0" w:space="0" w:color="auto"/>
        <w:right w:val="none" w:sz="0" w:space="0" w:color="auto"/>
      </w:divBdr>
    </w:div>
    <w:div w:id="1819110263">
      <w:bodyDiv w:val="1"/>
      <w:marLeft w:val="0"/>
      <w:marRight w:val="0"/>
      <w:marTop w:val="0"/>
      <w:marBottom w:val="0"/>
      <w:divBdr>
        <w:top w:val="none" w:sz="0" w:space="0" w:color="auto"/>
        <w:left w:val="none" w:sz="0" w:space="0" w:color="auto"/>
        <w:bottom w:val="none" w:sz="0" w:space="0" w:color="auto"/>
        <w:right w:val="none" w:sz="0" w:space="0" w:color="auto"/>
      </w:divBdr>
    </w:div>
    <w:div w:id="2020572410">
      <w:bodyDiv w:val="1"/>
      <w:marLeft w:val="0"/>
      <w:marRight w:val="0"/>
      <w:marTop w:val="0"/>
      <w:marBottom w:val="0"/>
      <w:divBdr>
        <w:top w:val="none" w:sz="0" w:space="0" w:color="auto"/>
        <w:left w:val="none" w:sz="0" w:space="0" w:color="auto"/>
        <w:bottom w:val="none" w:sz="0" w:space="0" w:color="auto"/>
        <w:right w:val="none" w:sz="0" w:space="0" w:color="auto"/>
      </w:divBdr>
    </w:div>
    <w:div w:id="21317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3" Type="http://schemas.openxmlformats.org/officeDocument/2006/relationships/settings" Target="settings.xml"/><Relationship Id="rId7" Type="http://schemas.openxmlformats.org/officeDocument/2006/relationships/hyperlink" Target="http://www.ap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28"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5269</Words>
  <Characters>30035</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Melotikova</dc:creator>
  <cp:lastModifiedBy>VTHU</cp:lastModifiedBy>
  <cp:revision>4</cp:revision>
  <cp:lastPrinted>2020-06-11T07:36:00Z</cp:lastPrinted>
  <dcterms:created xsi:type="dcterms:W3CDTF">2020-06-11T07:40:00Z</dcterms:created>
  <dcterms:modified xsi:type="dcterms:W3CDTF">2020-06-11T07:54:00Z</dcterms:modified>
</cp:coreProperties>
</file>