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21" w:rsidRDefault="00C22D21" w:rsidP="00C2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D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Ważne dla pracodawców zatrudniających pracowników młodocianych </w:t>
      </w:r>
    </w:p>
    <w:p w:rsidR="007E11F2" w:rsidRPr="00C22D21" w:rsidRDefault="00C22D21" w:rsidP="00C2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D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szk. 2019/20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9"/>
        <w:gridCol w:w="2155"/>
        <w:gridCol w:w="2312"/>
        <w:gridCol w:w="2636"/>
      </w:tblGrid>
      <w:tr w:rsidR="007E11F2" w:rsidRPr="007E11F2" w:rsidTr="007E11F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F2" w:rsidRPr="007E11F2" w:rsidRDefault="007E11F2" w:rsidP="007E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E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Wynagrodzenie uczniów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F2" w:rsidRPr="007E11F2" w:rsidRDefault="007E11F2" w:rsidP="007E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E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Obowiązuje od</w:t>
            </w:r>
          </w:p>
        </w:tc>
      </w:tr>
      <w:tr w:rsidR="007E11F2" w:rsidRPr="007E11F2" w:rsidTr="007E1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F2" w:rsidRPr="007E11F2" w:rsidRDefault="007E11F2" w:rsidP="007E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E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 rok nauki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F2" w:rsidRPr="007E11F2" w:rsidRDefault="007E11F2" w:rsidP="007E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E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 rok nauki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F2" w:rsidRPr="007E11F2" w:rsidRDefault="007E11F2" w:rsidP="007E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E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 rok nauki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F2" w:rsidRPr="007E11F2" w:rsidRDefault="007E11F2" w:rsidP="007E1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E11F2" w:rsidRPr="007E11F2" w:rsidTr="007E11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F2" w:rsidRPr="007E11F2" w:rsidRDefault="007E11F2" w:rsidP="007E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241,96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F2" w:rsidRPr="007E11F2" w:rsidRDefault="007E11F2" w:rsidP="007E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290,35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F2" w:rsidRPr="007E11F2" w:rsidRDefault="007E11F2" w:rsidP="007E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338,75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F2" w:rsidRPr="007E11F2" w:rsidRDefault="007E11F2" w:rsidP="007E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01.09.2019</w:t>
            </w:r>
          </w:p>
        </w:tc>
      </w:tr>
    </w:tbl>
    <w:p w:rsidR="007E11F2" w:rsidRPr="007E11F2" w:rsidRDefault="007E11F2" w:rsidP="007E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1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Zmiana przepisów</w:t>
      </w:r>
      <w:r w:rsidRPr="007E1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hyperlink r:id="rId5" w:history="1">
        <w:r w:rsidRPr="007E11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od 1 września 2019 r. podwyżka procentowa wynagrodzenia uczniów</w:t>
        </w:r>
      </w:hyperlink>
    </w:p>
    <w:p w:rsidR="007E11F2" w:rsidRPr="007E11F2" w:rsidRDefault="007E11F2" w:rsidP="007E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1F2">
        <w:rPr>
          <w:rFonts w:ascii="Times New Roman" w:eastAsia="Times New Roman" w:hAnsi="Times New Roman" w:cs="Times New Roman"/>
          <w:sz w:val="24"/>
          <w:szCs w:val="24"/>
          <w:lang w:eastAsia="pl-PL"/>
        </w:rPr>
        <w:t>Kwoty wynagrodzeń pracowników młodocianych (uczniów) określone w oparciu o przeciętne wynagrodzenie to kwoty minimalne. Pracodawca może wypłacać uczniom wynagrodzenie wyższe - czy to w postaci wyższego wynagrodzenia zasadniczego, czy też w postaci premii uznaniowej za wyniki pracy czy za wyniki w nauce.</w:t>
      </w:r>
    </w:p>
    <w:p w:rsidR="007E11F2" w:rsidRPr="007E11F2" w:rsidRDefault="007E11F2" w:rsidP="007E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1F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może wystąpić z wnioskiem o refundację wynagrodzenia oraz składek na ubezpieczenia społeczne pracownika młodocianego, jednak refundacji podlega wyłącznie kwota nie wyższa, od wskazanej w tabeli. Od 31 sierpnia 2004r. obowiązują nowe zasady refundacji. Wniosek o zawarcie umowy należy złożyć do Centrum Edukacji i Pracy Młodzieży OHP.</w:t>
      </w:r>
    </w:p>
    <w:p w:rsidR="007E11F2" w:rsidRPr="007E11F2" w:rsidRDefault="007E11F2" w:rsidP="007E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1F2">
        <w:rPr>
          <w:rFonts w:ascii="Times New Roman" w:eastAsia="Times New Roman" w:hAnsi="Times New Roman" w:cs="Times New Roman"/>
          <w:sz w:val="24"/>
          <w:szCs w:val="24"/>
          <w:lang w:eastAsia="pl-PL"/>
        </w:rPr>
        <w:t>Z refundacji może skorzystać wyłącznie pracodawca, który:</w:t>
      </w:r>
    </w:p>
    <w:p w:rsidR="007E11F2" w:rsidRPr="007E11F2" w:rsidRDefault="007E11F2" w:rsidP="007E1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zatrudnia młodocianych w zawodach określonych w wykazie zawodów, o którym mowa w art. 8 ust. 1 </w:t>
      </w:r>
      <w:proofErr w:type="spellStart"/>
      <w:r w:rsidRPr="007E11F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E1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ustawy z dnia 20 kwietnia 2004 r. o promocji zatrudnienia i instytucjach rynku pracy (...),</w:t>
      </w:r>
    </w:p>
    <w:p w:rsidR="007E11F2" w:rsidRPr="007E11F2" w:rsidRDefault="007E11F2" w:rsidP="007E1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1F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pracodawca, osoba prowadząca zakład pracy w imieniu pracodawcy lub osoba zatrudniona u pracodawcy spełniają warunki do prowadzenia przygotowania zawodowego w zakresie wymagań zawodowych i pedagogicznych określonych w przepisach regulujących odbywanie przygotowania zawodowego wydanych na podstawie Kodeksu pracy;</w:t>
      </w:r>
    </w:p>
    <w:p w:rsidR="007E11F2" w:rsidRPr="007E11F2" w:rsidRDefault="007E11F2" w:rsidP="007E1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1F2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roku poprzedzającego dzień złożenia wniosku nie został skazany prawomocnym wyrokiem sądu za naruszenie przepisów ustawy.</w:t>
      </w:r>
    </w:p>
    <w:p w:rsidR="007E11F2" w:rsidRPr="007E11F2" w:rsidRDefault="007E11F2" w:rsidP="007E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1F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Rady Ministrów</w:t>
      </w:r>
      <w:r w:rsidRPr="007E1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dnia 13 sierpnia 2019 r.</w:t>
      </w:r>
      <w:r w:rsidRPr="007E1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zmieniające rozporządzenie w sprawie przygotowania zawodowego młodocianych i ich wynagradzania (Dz.U. 2019 poz. 1636):</w:t>
      </w:r>
    </w:p>
    <w:p w:rsidR="007E11F2" w:rsidRPr="007E11F2" w:rsidRDefault="007E11F2" w:rsidP="007E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1F2">
        <w:rPr>
          <w:rFonts w:ascii="Times New Roman" w:eastAsia="Times New Roman" w:hAnsi="Times New Roman" w:cs="Times New Roman"/>
          <w:sz w:val="24"/>
          <w:szCs w:val="24"/>
          <w:lang w:eastAsia="pl-PL"/>
        </w:rPr>
        <w:t>6) w § 19 ust. 2 otrzymuje brzmienie:</w:t>
      </w:r>
    </w:p>
    <w:p w:rsidR="007E11F2" w:rsidRPr="007E11F2" w:rsidRDefault="007E11F2" w:rsidP="007E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1F2">
        <w:rPr>
          <w:rFonts w:ascii="Times New Roman" w:eastAsia="Times New Roman" w:hAnsi="Times New Roman" w:cs="Times New Roman"/>
          <w:sz w:val="24"/>
          <w:szCs w:val="24"/>
          <w:lang w:eastAsia="pl-PL"/>
        </w:rPr>
        <w:t>„2. Stosunek procentowy wynagrodzenia, o którym mowa w ust. 1, wynosi:</w:t>
      </w:r>
    </w:p>
    <w:p w:rsidR="007E11F2" w:rsidRPr="007E11F2" w:rsidRDefault="007E11F2" w:rsidP="007E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1F2">
        <w:rPr>
          <w:rFonts w:ascii="Times New Roman" w:eastAsia="Times New Roman" w:hAnsi="Times New Roman" w:cs="Times New Roman"/>
          <w:sz w:val="24"/>
          <w:szCs w:val="24"/>
          <w:lang w:eastAsia="pl-PL"/>
        </w:rPr>
        <w:t>1) w pierwszym roku nauki – nie mniej niż</w:t>
      </w:r>
      <w:r w:rsidRPr="007E1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5%</w:t>
      </w:r>
      <w:r w:rsidRPr="007E11F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11F2" w:rsidRPr="007E11F2" w:rsidRDefault="007E11F2" w:rsidP="007E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1F2">
        <w:rPr>
          <w:rFonts w:ascii="Times New Roman" w:eastAsia="Times New Roman" w:hAnsi="Times New Roman" w:cs="Times New Roman"/>
          <w:sz w:val="24"/>
          <w:szCs w:val="24"/>
          <w:lang w:eastAsia="pl-PL"/>
        </w:rPr>
        <w:t>2) w drugim roku nauki – nie mniej niż</w:t>
      </w:r>
      <w:r w:rsidRPr="007E1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6%</w:t>
      </w:r>
      <w:r w:rsidRPr="007E11F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11F2" w:rsidRPr="007E11F2" w:rsidRDefault="007E11F2" w:rsidP="007E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 trzecim roku nauki – nie mniej niż </w:t>
      </w:r>
      <w:r w:rsidRPr="007E1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7%</w:t>
      </w:r>
      <w:r w:rsidRPr="007E11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7B53" w:rsidRDefault="006F7B53" w:rsidP="006F7B53">
      <w:pPr>
        <w:pStyle w:val="Nagwek1"/>
      </w:pPr>
      <w:r>
        <w:lastRenderedPageBreak/>
        <w:t>Wysokość wynagrodzenia i składek na ubezpieczenia społeczne pracowników młodocianych</w:t>
      </w:r>
    </w:p>
    <w:p w:rsidR="006F7B53" w:rsidRDefault="006F7B53" w:rsidP="006F7B53">
      <w:pPr>
        <w:pStyle w:val="Nagwek1"/>
      </w:pPr>
      <w:r>
        <w:t>okres obowiązywania:  </w:t>
      </w:r>
    </w:p>
    <w:p w:rsidR="006F7B53" w:rsidRDefault="006F7B53" w:rsidP="006F7B53">
      <w:r>
        <w:t xml:space="preserve">od  </w:t>
      </w:r>
      <w:r>
        <w:rPr>
          <w:rFonts w:ascii="Verdana" w:hAnsi="Verdana"/>
          <w:b/>
          <w:bCs/>
          <w:sz w:val="14"/>
          <w:szCs w:val="14"/>
        </w:rPr>
        <w:t>1.09.2019</w:t>
      </w:r>
      <w:r>
        <w:rPr>
          <w:rFonts w:ascii="Verdana" w:hAnsi="Verdana"/>
          <w:sz w:val="14"/>
          <w:szCs w:val="14"/>
        </w:rPr>
        <w:t xml:space="preserve"> </w:t>
      </w:r>
      <w:r>
        <w:t xml:space="preserve">do  </w:t>
      </w:r>
      <w:r>
        <w:rPr>
          <w:rFonts w:ascii="Verdana" w:hAnsi="Verdana"/>
          <w:b/>
          <w:bCs/>
          <w:sz w:val="14"/>
          <w:szCs w:val="14"/>
        </w:rPr>
        <w:t>30.11.2019</w:t>
      </w:r>
      <w:r>
        <w:t xml:space="preserve"> </w:t>
      </w:r>
    </w:p>
    <w:p w:rsidR="006F7B53" w:rsidRDefault="006F7B53" w:rsidP="006F7B53">
      <w:pPr>
        <w:pStyle w:val="NormalnyWeb"/>
        <w:spacing w:line="432" w:lineRule="auto"/>
      </w:pPr>
      <w:r>
        <w:rPr>
          <w:b/>
          <w:bCs/>
        </w:rPr>
        <w:t>Wynagrodzenie młodocianych</w:t>
      </w:r>
    </w:p>
    <w:p w:rsidR="006F7B53" w:rsidRDefault="006F7B53" w:rsidP="006F7B53">
      <w:pPr>
        <w:pStyle w:val="NormalnyWeb"/>
        <w:spacing w:line="432" w:lineRule="auto"/>
        <w:jc w:val="both"/>
      </w:pPr>
      <w:r>
        <w:t xml:space="preserve">Młodocianemu w okresie nauki zawodu przysługuje wynagrodzenie obliczane w stosunku procentowym do przeciętnego miesięcznego wynagrodzenia w gospodarce narodowej w poprzednim kwartale, obowiązującego od pierwszego dnia następnego miesiąca po ogłoszeniu przez Prezesa GUS. Przeciętne wynagrodzenie w II kwartale 2019 r. wyniosło - 4.839,24 zł (Mon. Pol. z 2019 r. poz. 742). 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250"/>
        <w:gridCol w:w="3500"/>
      </w:tblGrid>
      <w:tr w:rsidR="006F7B53" w:rsidTr="006F7B5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53" w:rsidRDefault="006F7B5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Okres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53" w:rsidRDefault="006F7B5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1.09.2019 r. - 30.11.2019 r.</w:t>
            </w:r>
          </w:p>
        </w:tc>
      </w:tr>
      <w:tr w:rsidR="006F7B53" w:rsidTr="006F7B5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53" w:rsidRDefault="006F7B53">
            <w:pPr>
              <w:rPr>
                <w:sz w:val="24"/>
                <w:szCs w:val="24"/>
              </w:rPr>
            </w:pPr>
            <w:r>
              <w:t xml:space="preserve">I rok nauki - nie mniej niż 5% ww. wynagrodzenia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53" w:rsidRDefault="006F7B53">
            <w:pPr>
              <w:jc w:val="center"/>
              <w:rPr>
                <w:sz w:val="24"/>
                <w:szCs w:val="24"/>
              </w:rPr>
            </w:pPr>
            <w:r>
              <w:t xml:space="preserve">241,96 zł </w:t>
            </w:r>
          </w:p>
        </w:tc>
      </w:tr>
      <w:tr w:rsidR="006F7B53" w:rsidTr="006F7B5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53" w:rsidRDefault="006F7B53">
            <w:pPr>
              <w:rPr>
                <w:sz w:val="24"/>
                <w:szCs w:val="24"/>
              </w:rPr>
            </w:pPr>
            <w:r>
              <w:t xml:space="preserve">II rok nauki - nie mniej niż 6% ww. wynagrodzenia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53" w:rsidRDefault="006F7B53">
            <w:pPr>
              <w:jc w:val="center"/>
              <w:rPr>
                <w:sz w:val="24"/>
                <w:szCs w:val="24"/>
              </w:rPr>
            </w:pPr>
            <w:r>
              <w:t xml:space="preserve">290,35 zł </w:t>
            </w:r>
          </w:p>
        </w:tc>
      </w:tr>
      <w:tr w:rsidR="006F7B53" w:rsidTr="006F7B5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53" w:rsidRDefault="006F7B53">
            <w:pPr>
              <w:rPr>
                <w:sz w:val="24"/>
                <w:szCs w:val="24"/>
              </w:rPr>
            </w:pPr>
            <w:r>
              <w:t xml:space="preserve">III rok nauki - nie mniej niż 7% ww. wynagrodzenia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53" w:rsidRDefault="006F7B53">
            <w:pPr>
              <w:jc w:val="center"/>
              <w:rPr>
                <w:sz w:val="24"/>
                <w:szCs w:val="24"/>
              </w:rPr>
            </w:pPr>
            <w:r>
              <w:t xml:space="preserve">338,75 zł </w:t>
            </w:r>
          </w:p>
        </w:tc>
      </w:tr>
    </w:tbl>
    <w:p w:rsidR="006F7B53" w:rsidRDefault="006F7B53" w:rsidP="006F7B53">
      <w:pPr>
        <w:pStyle w:val="NormalnyWeb"/>
        <w:spacing w:line="432" w:lineRule="auto"/>
        <w:jc w:val="both"/>
      </w:pPr>
      <w:r>
        <w:rPr>
          <w:b/>
          <w:bCs/>
        </w:rPr>
        <w:t>Podstawa prawna:</w:t>
      </w:r>
      <w:r>
        <w:t xml:space="preserve"> § 19 rozporządzenia Rady Ministrów z dnia 28 maja 1996 r. w sprawie przygotowania zawodowego młodocianych i ich wynagradzania (Dz. U. z 2018 r. poz. 2010 ze zm.). </w:t>
      </w:r>
    </w:p>
    <w:p w:rsidR="00727D02" w:rsidRDefault="00727D02" w:rsidP="006F7B53">
      <w:pPr>
        <w:pStyle w:val="NormalnyWeb"/>
        <w:spacing w:line="432" w:lineRule="auto"/>
        <w:rPr>
          <w:b/>
          <w:bCs/>
        </w:rPr>
      </w:pPr>
    </w:p>
    <w:p w:rsidR="00727D02" w:rsidRDefault="00727D02" w:rsidP="006F7B53">
      <w:pPr>
        <w:pStyle w:val="NormalnyWeb"/>
        <w:spacing w:line="432" w:lineRule="auto"/>
        <w:rPr>
          <w:b/>
          <w:bCs/>
        </w:rPr>
      </w:pPr>
    </w:p>
    <w:p w:rsidR="00727D02" w:rsidRDefault="00727D02" w:rsidP="006F7B53">
      <w:pPr>
        <w:pStyle w:val="NormalnyWeb"/>
        <w:spacing w:line="432" w:lineRule="auto"/>
        <w:rPr>
          <w:b/>
          <w:bCs/>
        </w:rPr>
      </w:pPr>
    </w:p>
    <w:p w:rsidR="006F7B53" w:rsidRDefault="006F7B53" w:rsidP="006F7B53">
      <w:pPr>
        <w:pStyle w:val="NormalnyWeb"/>
        <w:spacing w:line="432" w:lineRule="auto"/>
      </w:pPr>
      <w:r>
        <w:rPr>
          <w:b/>
          <w:bCs/>
        </w:rPr>
        <w:lastRenderedPageBreak/>
        <w:t>Składki na ubezpieczenia społeczne młodocianych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02"/>
        <w:gridCol w:w="2145"/>
        <w:gridCol w:w="1755"/>
        <w:gridCol w:w="2048"/>
      </w:tblGrid>
      <w:tr w:rsidR="006F7B53" w:rsidTr="006F7B53">
        <w:trPr>
          <w:tblCellSpacing w:w="0" w:type="dxa"/>
          <w:jc w:val="center"/>
        </w:trPr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rPr>
                <w:b/>
                <w:bCs/>
              </w:rPr>
              <w:t>Podstawa wymiaru składki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rPr>
                <w:b/>
                <w:bCs/>
              </w:rPr>
              <w:t>Rodzaj ubezpieczenia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rPr>
                <w:b/>
                <w:bCs/>
              </w:rPr>
              <w:t>Sposób finansowania</w:t>
            </w:r>
          </w:p>
        </w:tc>
      </w:tr>
      <w:tr w:rsidR="006F7B53" w:rsidTr="006F7B5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rPr>
                <w:b/>
                <w:bCs/>
              </w:rPr>
              <w:t>płatnik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rPr>
                <w:b/>
                <w:bCs/>
              </w:rPr>
              <w:t>ubezpieczony</w:t>
            </w:r>
          </w:p>
        </w:tc>
      </w:tr>
      <w:tr w:rsidR="006F7B53" w:rsidTr="006F7B53">
        <w:trPr>
          <w:tblCellSpacing w:w="0" w:type="dxa"/>
          <w:jc w:val="center"/>
        </w:trPr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</w:pPr>
            <w:r>
              <w:t>241,96 zł</w:t>
            </w:r>
            <w:r>
              <w:br/>
              <w:t>(I rok nauki)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</w:pPr>
            <w:r>
              <w:t>emerytalne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23,62 zł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23,62 zł</w:t>
            </w:r>
          </w:p>
        </w:tc>
      </w:tr>
      <w:tr w:rsidR="006F7B53" w:rsidTr="006F7B5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</w:pPr>
            <w:r>
              <w:t>rentowe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15,73 zł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3,63 zł</w:t>
            </w:r>
          </w:p>
        </w:tc>
      </w:tr>
      <w:tr w:rsidR="006F7B53" w:rsidTr="006F7B5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</w:pPr>
            <w:r>
              <w:t>chorobowe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-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5,93 zł</w:t>
            </w:r>
          </w:p>
        </w:tc>
      </w:tr>
      <w:tr w:rsidR="006F7B53" w:rsidTr="006F7B5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</w:pPr>
            <w:r>
              <w:t>wypadkowe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x*</w:t>
            </w:r>
            <w:r>
              <w:rPr>
                <w:vertAlign w:val="superscript"/>
              </w:rPr>
              <w:t>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-</w:t>
            </w:r>
          </w:p>
        </w:tc>
      </w:tr>
      <w:tr w:rsidR="006F7B53" w:rsidTr="006F7B53">
        <w:trPr>
          <w:tblCellSpacing w:w="0" w:type="dxa"/>
          <w:jc w:val="center"/>
        </w:trPr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</w:pPr>
            <w:r>
              <w:t>290,35 zł</w:t>
            </w:r>
            <w:r>
              <w:br/>
              <w:t>(II rok nauki)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</w:pPr>
            <w:r>
              <w:t>emerytalne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28,34 zł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28,34 zł</w:t>
            </w:r>
          </w:p>
        </w:tc>
      </w:tr>
      <w:tr w:rsidR="006F7B53" w:rsidTr="006F7B5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</w:pPr>
            <w:r>
              <w:t>rentowe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18,87 zł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4,36 zł</w:t>
            </w:r>
          </w:p>
        </w:tc>
      </w:tr>
      <w:tr w:rsidR="006F7B53" w:rsidTr="006F7B5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</w:pPr>
            <w:r>
              <w:t>chorobowe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-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7,11 zł</w:t>
            </w:r>
          </w:p>
        </w:tc>
      </w:tr>
      <w:tr w:rsidR="006F7B53" w:rsidTr="006F7B5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</w:pPr>
            <w:r>
              <w:t>wypadkowe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x*</w:t>
            </w:r>
            <w:r>
              <w:rPr>
                <w:vertAlign w:val="superscript"/>
              </w:rPr>
              <w:t>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-</w:t>
            </w:r>
          </w:p>
        </w:tc>
      </w:tr>
      <w:tr w:rsidR="006F7B53" w:rsidTr="006F7B53">
        <w:trPr>
          <w:tblCellSpacing w:w="0" w:type="dxa"/>
          <w:jc w:val="center"/>
        </w:trPr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</w:pPr>
            <w:r>
              <w:t>338,75 zł</w:t>
            </w:r>
            <w:r>
              <w:br/>
              <w:t>(III rok nauki)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</w:pPr>
            <w:r>
              <w:t>emerytalne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33,06 zł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33,06 zł</w:t>
            </w:r>
          </w:p>
        </w:tc>
      </w:tr>
      <w:tr w:rsidR="006F7B53" w:rsidTr="006F7B5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</w:pPr>
            <w:r>
              <w:t>rentowe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22,02 zł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5,08 zł</w:t>
            </w:r>
          </w:p>
        </w:tc>
      </w:tr>
      <w:tr w:rsidR="006F7B53" w:rsidTr="006F7B5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</w:pPr>
            <w:r>
              <w:t>chorobowe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-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8,30 zł</w:t>
            </w:r>
          </w:p>
        </w:tc>
      </w:tr>
      <w:tr w:rsidR="006F7B53" w:rsidTr="006F7B5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</w:pPr>
            <w:r>
              <w:t>wypadkowe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x*</w:t>
            </w:r>
            <w:r>
              <w:rPr>
                <w:vertAlign w:val="superscript"/>
              </w:rPr>
              <w:t>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53" w:rsidRDefault="006F7B53">
            <w:pPr>
              <w:pStyle w:val="NormalnyWeb"/>
              <w:jc w:val="center"/>
            </w:pPr>
            <w:r>
              <w:t>-</w:t>
            </w:r>
          </w:p>
        </w:tc>
      </w:tr>
    </w:tbl>
    <w:p w:rsidR="006F7B53" w:rsidRDefault="006F7B53" w:rsidP="006F7B53">
      <w:pPr>
        <w:pStyle w:val="NormalnyWeb"/>
        <w:spacing w:line="432" w:lineRule="auto"/>
        <w:jc w:val="both"/>
      </w:pPr>
      <w:r>
        <w:rPr>
          <w:b/>
          <w:bCs/>
        </w:rPr>
        <w:t xml:space="preserve">Uwaga: </w:t>
      </w:r>
      <w:r>
        <w:rPr>
          <w:b/>
          <w:bCs/>
        </w:rPr>
        <w:br/>
        <w:t>*</w:t>
      </w:r>
      <w:r>
        <w:rPr>
          <w:b/>
          <w:bCs/>
          <w:vertAlign w:val="superscript"/>
        </w:rPr>
        <w:t>)</w:t>
      </w:r>
      <w:r>
        <w:t xml:space="preserve"> Stopa procentowa składki na ubezpieczenie wypadkowe ustalana jest zgodnie z rozporządzeniem Ministra Pracy i Polityki Społecznej z dnia 29 listopada 2002 r. (Dz. U. z 2019 r. poz. 757). </w:t>
      </w:r>
      <w:hyperlink r:id="rId6" w:tgtFrame="_blank" w:tooltip="Wysokości stóp procentowych składki wypadkowej" w:history="1">
        <w:r>
          <w:rPr>
            <w:rStyle w:val="Hipercze"/>
          </w:rPr>
          <w:t>Wysokości stóp procentowych składki wypadkowej</w:t>
        </w:r>
      </w:hyperlink>
      <w:r>
        <w:t xml:space="preserve">. </w:t>
      </w:r>
    </w:p>
    <w:p w:rsidR="008E5A6D" w:rsidRDefault="008E5A6D"/>
    <w:sectPr w:rsidR="008E5A6D" w:rsidSect="008E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62FF"/>
    <w:multiLevelType w:val="multilevel"/>
    <w:tmpl w:val="E8D6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E11F2"/>
    <w:rsid w:val="003C2FBB"/>
    <w:rsid w:val="006F7B53"/>
    <w:rsid w:val="00727D02"/>
    <w:rsid w:val="007E11F2"/>
    <w:rsid w:val="008E5A6D"/>
    <w:rsid w:val="00AC61EF"/>
    <w:rsid w:val="00C2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A6D"/>
  </w:style>
  <w:style w:type="paragraph" w:styleId="Nagwek1">
    <w:name w:val="heading 1"/>
    <w:basedOn w:val="Normalny"/>
    <w:link w:val="Nagwek1Znak"/>
    <w:uiPriority w:val="9"/>
    <w:qFormat/>
    <w:rsid w:val="006F7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ime">
    <w:name w:val="time"/>
    <w:basedOn w:val="Domylnaczcionkaakapitu"/>
    <w:rsid w:val="007E11F2"/>
  </w:style>
  <w:style w:type="paragraph" w:styleId="NormalnyWeb">
    <w:name w:val="Normal (Web)"/>
    <w:basedOn w:val="Normalny"/>
    <w:uiPriority w:val="99"/>
    <w:unhideWhenUsed/>
    <w:rsid w:val="007E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11F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E11F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F7B5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6123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skazniki.gofin.pl/8,195,1.html" TargetMode="External"/><Relationship Id="rId5" Type="http://schemas.openxmlformats.org/officeDocument/2006/relationships/hyperlink" Target="https://www.pit.pl/aktualnosci/spora-podwyzka-wynagrodzenia-uczniow-od-1-wrzesnia-2019-roku-refundacja-kosztow-dla-pracodawcy-9626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573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mirekż</dc:creator>
  <cp:lastModifiedBy>mirekż</cp:lastModifiedBy>
  <cp:revision>4</cp:revision>
  <dcterms:created xsi:type="dcterms:W3CDTF">2019-09-11T17:43:00Z</dcterms:created>
  <dcterms:modified xsi:type="dcterms:W3CDTF">2019-09-11T18:18:00Z</dcterms:modified>
</cp:coreProperties>
</file>