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103" w:rsidRPr="00C4200A" w:rsidRDefault="00986103" w:rsidP="00C4200A">
      <w:pPr>
        <w:pStyle w:val="Normlnywebov"/>
        <w:shd w:val="clear" w:color="auto" w:fill="FFFFFF"/>
        <w:spacing w:before="0" w:beforeAutospacing="0" w:after="150" w:afterAutospacing="0"/>
      </w:pPr>
      <w:r w:rsidRPr="00C4200A">
        <w:t>Dve tretiny nášho tela tvorí voda. Telo musí prijímať pitím približne 1,5 až 2,5 litra vody za deň. Okrem toho si vodu vyrába organizmus sám pri spaľovaní živín – metabolickými cestami. Nespotrebovaná, zužitkovaná voda sa z tela vylučuje najmä močením, únikom vodnej pary pri dýchaní a samozrejme potením.</w:t>
      </w:r>
    </w:p>
    <w:p w:rsidR="00986103" w:rsidRPr="00C4200A" w:rsidRDefault="00986103" w:rsidP="00C4200A">
      <w:pPr>
        <w:pStyle w:val="Normlnywebov"/>
        <w:shd w:val="clear" w:color="auto" w:fill="FFFFFF"/>
        <w:spacing w:before="0" w:beforeAutospacing="0" w:after="150" w:afterAutospacing="0"/>
      </w:pPr>
      <w:r w:rsidRPr="00C4200A">
        <w:rPr>
          <w:rStyle w:val="Siln"/>
        </w:rPr>
        <w:t>Pitný režim</w:t>
      </w:r>
      <w:r w:rsidRPr="00C4200A">
        <w:t> je systém doplňovania tekutín stratených z ľudského organizmu pri bežných ale najmä náročnejších činnostiach. Je neoddeliteľnou súčasťou výživy vrátane regenerácie organizmu.</w:t>
      </w:r>
    </w:p>
    <w:p w:rsidR="00986103" w:rsidRPr="00C4200A" w:rsidRDefault="00986103" w:rsidP="00C4200A">
      <w:pPr>
        <w:pStyle w:val="Nadpis3"/>
        <w:shd w:val="clear" w:color="auto" w:fill="FFFFFF"/>
        <w:spacing w:before="0" w:beforeAutospacing="0" w:after="150" w:afterAutospacing="0"/>
        <w:rPr>
          <w:sz w:val="24"/>
          <w:szCs w:val="24"/>
        </w:rPr>
      </w:pPr>
      <w:r w:rsidRPr="00C4200A">
        <w:rPr>
          <w:sz w:val="24"/>
          <w:szCs w:val="24"/>
        </w:rPr>
        <w:t>Pre správne dodržiavanie pitného režimu platia 3 základné princípy:</w:t>
      </w:r>
    </w:p>
    <w:p w:rsidR="00986103" w:rsidRPr="00C4200A" w:rsidRDefault="00986103" w:rsidP="00C4200A">
      <w:pPr>
        <w:pStyle w:val="Normlnywebov"/>
        <w:shd w:val="clear" w:color="auto" w:fill="FFFFFF"/>
        <w:spacing w:before="0" w:beforeAutospacing="0" w:after="150" w:afterAutospacing="0"/>
      </w:pPr>
      <w:r w:rsidRPr="00C4200A">
        <w:rPr>
          <w:rStyle w:val="Siln"/>
        </w:rPr>
        <w:t>Princíp správneho nápoja</w:t>
      </w:r>
      <w:r w:rsidRPr="00C4200A">
        <w:t> – Hlavnou látkou pre život ľudského organizmu je voda. Ostatné nápoje sa od čistej vody odlišujú svojim obsahom cukru, dochucovadiel a konzervačných látok. Každá z týchto ingredencií má svoje špecifiká, ktoré ju vylučujú z vhodnosti pre pitný režim, pretože zvyšujú spotrebu vody v biochemických procesoch. Preto ich konzumácii by sme mali úmerne prispôsobiť aj konzumáciu vody v pitnom režime. Najvhodnejším typom vôd sú prírodné stolové vody, ľahké minerálne vody z vyrovnaným obsahom minerálnych látok do 500 mg/l.</w:t>
      </w:r>
    </w:p>
    <w:p w:rsidR="00986103" w:rsidRPr="00C4200A" w:rsidRDefault="00986103" w:rsidP="00C4200A">
      <w:pPr>
        <w:pStyle w:val="Normlnywebov"/>
        <w:shd w:val="clear" w:color="auto" w:fill="FFFFFF"/>
        <w:spacing w:before="0" w:beforeAutospacing="0" w:after="150" w:afterAutospacing="0"/>
      </w:pPr>
      <w:r w:rsidRPr="00C4200A">
        <w:rPr>
          <w:rStyle w:val="Siln"/>
        </w:rPr>
        <w:t>Princíp správneho času –</w:t>
      </w:r>
      <w:r w:rsidRPr="00C4200A">
        <w:t> Pocit smädu je prvým signálom nedostatku vody. Pri správnom dodržaní pitného režimu by sme nemali pocítiť smäd. V priereze dňa je dôležité dodržiavať najmä pravidelnosť a priebežné pitie. Nevhodným návykom je pitie väčšieho množstva tekutín počas jedla. Sťažuje to tráviace procesy a znižuje efektívnosť využitia energie z prijatej stravy. Správne je napiť sa prvýkrát ráno po prebudení a ďalej piť medzi hlavnými dennými jedlami. Najlepšie v intervale zhruba pol hodiny po jedle a najneskôr pol hodiny pred jedlom.</w:t>
      </w:r>
    </w:p>
    <w:p w:rsidR="00986103" w:rsidRPr="00C4200A" w:rsidRDefault="00986103" w:rsidP="00C4200A">
      <w:pPr>
        <w:pStyle w:val="Normlnywebov"/>
        <w:shd w:val="clear" w:color="auto" w:fill="FFFFFF"/>
        <w:spacing w:before="0" w:beforeAutospacing="0" w:after="150" w:afterAutospacing="0"/>
      </w:pPr>
      <w:r w:rsidRPr="00C4200A">
        <w:rPr>
          <w:rStyle w:val="Siln"/>
        </w:rPr>
        <w:t>Princíp správnych dávok –</w:t>
      </w:r>
      <w:r w:rsidRPr="00C4200A">
        <w:t> Aby bol organizmus hydratovaný efektívne je správne prijímať menšie objemy vody v častejších intervaloch. Nesprávn</w:t>
      </w:r>
      <w:r w:rsidR="00C4200A">
        <w:t>e je jednora</w:t>
      </w:r>
      <w:r w:rsidRPr="00C4200A">
        <w:t>zové pitie väčšieho množstva, ktoré zdanlivo odstráni pocit smädu, ale neprimeraný objem nie je v súlade s aktuálnymi potrebami organizmu. Telo si nedokáže „vyrobiť“ zásoby a voda iba „pretečie“ organizmom. Preto ho zásobujme vodou plynulo.</w:t>
      </w:r>
    </w:p>
    <w:p w:rsidR="00986103" w:rsidRPr="00C4200A" w:rsidRDefault="00986103" w:rsidP="00C4200A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Pitný režim je jedným z najdôležitejších opatrení pri úprave spôsobu života. Je dôležité prijímať dostatok </w:t>
      </w:r>
      <w:r w:rsidRPr="00C420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vody</w:t>
      </w: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 (nie nealkoholických nápojov), aby obličky mali možnosť uvoľnené toxické látky vylučovať bez rizika poškodenia. Polievky, mlieko, káva, </w:t>
      </w:r>
      <w:hyperlink r:id="rId5" w:history="1">
        <w:r w:rsidRPr="00C4200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zeleninové a ovocné šťavy</w:t>
        </w:r>
      </w:hyperlink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 sa nepočítajú do množstva prijatých tekutín.</w:t>
      </w:r>
    </w:p>
    <w:p w:rsidR="00986103" w:rsidRPr="00C4200A" w:rsidRDefault="00986103" w:rsidP="00C4200A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C420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Čo piť?</w:t>
      </w:r>
    </w:p>
    <w:p w:rsidR="00986103" w:rsidRPr="00C4200A" w:rsidRDefault="00C4200A" w:rsidP="00C4200A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dojčens</w:t>
      </w:r>
      <w:r w:rsidR="00986103"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kú alebo filtrovanú vodu</w:t>
      </w:r>
    </w:p>
    <w:p w:rsidR="00986103" w:rsidRPr="00C4200A" w:rsidRDefault="00986103" w:rsidP="00C4200A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stolové a pramenité vody</w:t>
      </w:r>
    </w:p>
    <w:p w:rsidR="00986103" w:rsidRPr="00C4200A" w:rsidRDefault="00986103" w:rsidP="00C4200A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bylinkové čaje a zelený čaj (pripravené z filtrovanej alebo </w:t>
      </w:r>
      <w:proofErr w:type="spellStart"/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dojčeneckej</w:t>
      </w:r>
      <w:proofErr w:type="spellEnd"/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vody)</w:t>
      </w:r>
    </w:p>
    <w:p w:rsidR="00986103" w:rsidRPr="00C4200A" w:rsidRDefault="00C4200A" w:rsidP="00C4200A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6" w:history="1">
        <w:r w:rsidR="00986103" w:rsidRPr="00C4200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minerálne vody</w:t>
        </w:r>
      </w:hyperlink>
      <w:r w:rsidR="00986103"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s nízkou </w:t>
      </w:r>
      <w:proofErr w:type="spellStart"/>
      <w:r w:rsidR="00986103"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mineralizáciou</w:t>
      </w:r>
      <w:proofErr w:type="spellEnd"/>
    </w:p>
    <w:p w:rsidR="00986103" w:rsidRPr="00C4200A" w:rsidRDefault="00986103" w:rsidP="00C4200A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20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Koľko piť?</w:t>
      </w:r>
    </w:p>
    <w:p w:rsidR="00986103" w:rsidRPr="00C4200A" w:rsidRDefault="00986103" w:rsidP="00C4200A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0,5 litra na každých (aj začatých) 15 kg hmotnosti</w:t>
      </w:r>
    </w:p>
    <w:p w:rsidR="00986103" w:rsidRPr="00C4200A" w:rsidRDefault="00986103" w:rsidP="00C4200A">
      <w:pPr>
        <w:numPr>
          <w:ilvl w:val="1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o  70 kg človek: 70 :15 = 4,7 x 0,5 = 2,3 litra</w:t>
      </w:r>
    </w:p>
    <w:p w:rsidR="00986103" w:rsidRPr="00C4200A" w:rsidRDefault="00986103" w:rsidP="00C4200A">
      <w:pPr>
        <w:numPr>
          <w:ilvl w:val="1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zjednodušene: 70 : 30 = 2,3 litra</w:t>
      </w:r>
    </w:p>
    <w:p w:rsidR="00986103" w:rsidRPr="00C4200A" w:rsidRDefault="00986103" w:rsidP="00C4200A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 väčších strát vody potením, na každý 1 kg úbytku telesnej hmotnosti pri fyzickej aktivite, doplniť tekutiny v objeme 4 šálok (spolu 1 liter)</w:t>
      </w:r>
    </w:p>
    <w:p w:rsidR="00986103" w:rsidRPr="00C4200A" w:rsidRDefault="00986103" w:rsidP="00C4200A">
      <w:pPr>
        <w:numPr>
          <w:ilvl w:val="1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sledujte si farbu moču - čím tmavší, tým horšie (ste dehydratovaní – zvýšte príjem tekutín!)</w:t>
      </w:r>
    </w:p>
    <w:p w:rsidR="00986103" w:rsidRPr="00C4200A" w:rsidRDefault="00986103" w:rsidP="00C4200A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20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Kedy piť?</w:t>
      </w:r>
    </w:p>
    <w:p w:rsidR="00986103" w:rsidRPr="00C4200A" w:rsidRDefault="00986103" w:rsidP="00C4200A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ráno nalačno 0,5-1 liter (podľa hmotnosti)</w:t>
      </w:r>
    </w:p>
    <w:p w:rsidR="00986103" w:rsidRPr="00C4200A" w:rsidRDefault="00986103" w:rsidP="00C4200A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pomedzi jedlá</w:t>
      </w:r>
    </w:p>
    <w:p w:rsidR="00986103" w:rsidRPr="00C4200A" w:rsidRDefault="00986103" w:rsidP="00C4200A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najmenej počas jedla</w:t>
      </w:r>
    </w:p>
    <w:p w:rsidR="00986103" w:rsidRPr="00C4200A" w:rsidRDefault="00986103" w:rsidP="00C4200A">
      <w:pPr>
        <w:numPr>
          <w:ilvl w:val="1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odvyknite si zapíjať jedlo tekutinou </w:t>
      </w:r>
      <w:r w:rsidRPr="00C4200A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71450" cy="123825"/>
            <wp:effectExtent l="0" t="0" r="0" b="9525"/>
            <wp:docPr id="3" name="Obrázok 3" descr="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i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103" w:rsidRPr="00C4200A" w:rsidRDefault="00986103" w:rsidP="00C4200A">
      <w:pPr>
        <w:numPr>
          <w:ilvl w:val="1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každé </w:t>
      </w:r>
      <w:proofErr w:type="spellStart"/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sústo</w:t>
      </w:r>
      <w:proofErr w:type="spellEnd"/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dobre požujte</w:t>
      </w:r>
    </w:p>
    <w:p w:rsidR="00986103" w:rsidRPr="00C4200A" w:rsidRDefault="00986103" w:rsidP="00C4200A">
      <w:pPr>
        <w:numPr>
          <w:ilvl w:val="1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ak ste po jedle smädní, vypite max. 2 dcl vody a nabudúce sa napite pred jedením </w:t>
      </w:r>
      <w:r w:rsidRPr="00C4200A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71450" cy="123825"/>
            <wp:effectExtent l="0" t="0" r="0" b="9525"/>
            <wp:docPr id="2" name="Obrázok 2" descr="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i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103" w:rsidRPr="00C4200A" w:rsidRDefault="00986103" w:rsidP="00C4200A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pred spaním (nie veľa – aby ste zbytočne nerušili spánok budením sa na toaletu, ale nechoďte spať smädní – v noci veľa vody vypotíte a vydýchate)</w:t>
      </w:r>
    </w:p>
    <w:p w:rsidR="00986103" w:rsidRPr="00C4200A" w:rsidRDefault="00986103" w:rsidP="00C4200A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420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 zdravie!</w:t>
      </w:r>
    </w:p>
    <w:p w:rsidR="00986103" w:rsidRPr="00C4200A" w:rsidRDefault="00986103" w:rsidP="00C4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To, koľko tekutín by sme mali za deň prijať, je veľmi individuálne. P</w:t>
      </w:r>
      <w:r w:rsidRPr="00C420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itný režim ovplyvňuje množstvo vedľajších faktorov</w:t>
      </w: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Medzi nimi ide o váhu, vek, zdravotný stav človeka, fyzická aktivita, ktorú počas dňa vynaložíme a </w:t>
      </w: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dokonca aj prostredie, v ktorom sa pohybujeme, jeho teplota, vlhkosť vzduchu... Určitú časť denného príjmu tekutín nám poskytuje aj strava (pokiaľ ide o potraviny obsahujúce vodu, ovocie a zeleninu), ale Európsky úrad pre bezpečnosť potravín (EFSA) uvádza, že dôležitý je príjem vody prostredníctvom nápojov (80%) a vodou obsiahnutou v potravinách zvyčajne nedosiahneme viac ako 20% denného príjmu tekutín.</w:t>
      </w:r>
    </w:p>
    <w:p w:rsidR="00C4200A" w:rsidRDefault="00C4200A" w:rsidP="00C4200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86103" w:rsidRPr="00C4200A" w:rsidRDefault="00986103" w:rsidP="00C4200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420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Základom je čistá voda</w:t>
      </w:r>
    </w:p>
    <w:p w:rsidR="00986103" w:rsidRPr="00C4200A" w:rsidRDefault="00986103" w:rsidP="00C4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20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Hlavnú zložku pitného režimu by mala tvoriť kvalitná čistá voda.</w:t>
      </w: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 Náš organizmus je totiž tvorený z vyše 70% práve vodou, ktorá sa podieľa na všetkých </w:t>
      </w:r>
      <w:hyperlink r:id="rId8" w:tgtFrame="_self" w:tooltip="The Hydration Equation: Update on Water Balance and Cognitive Performance" w:history="1">
        <w:r w:rsidRPr="00C4200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dôležitých procesoch v tele</w:t>
        </w:r>
      </w:hyperlink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. Voda pôsobí ako prepravca živín, "mazivo" pre kĺby a vnútorné orgány, reguluje telesnú teplotu, poskytuje štruktúru bunkám, tkanivám a prispieva k správnemu priebehu chemických a metabolických reakcií. Nedostatok vody tak môže ovplyvniť fyzickú výkonnosť, no výskumy dokazujú, že negatívne vplýva aj na kognitívne funkcie. Aké sú </w:t>
      </w:r>
      <w:hyperlink r:id="rId9" w:tgtFrame="_self" w:tooltip="Dehydration - Symptoms and causes" w:history="1">
        <w:r w:rsidRPr="00C4200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príznaky dehydratácie</w:t>
        </w:r>
      </w:hyperlink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 a čo môže spôsobiť?</w:t>
      </w:r>
    </w:p>
    <w:p w:rsidR="00C4200A" w:rsidRDefault="00C4200A" w:rsidP="00C4200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86103" w:rsidRPr="00C4200A" w:rsidRDefault="00986103" w:rsidP="00C4200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420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Prejavy dehydratácie:</w:t>
      </w:r>
    </w:p>
    <w:p w:rsidR="00986103" w:rsidRPr="00C4200A" w:rsidRDefault="00986103" w:rsidP="00C4200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sucho v ústach, suchá pokožka,</w:t>
      </w:r>
    </w:p>
    <w:p w:rsidR="00986103" w:rsidRPr="00C4200A" w:rsidRDefault="00986103" w:rsidP="00C4200A">
      <w:pPr>
        <w:numPr>
          <w:ilvl w:val="0"/>
          <w:numId w:val="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tmavo sfarbený moč,</w:t>
      </w:r>
    </w:p>
    <w:p w:rsidR="00986103" w:rsidRPr="00C4200A" w:rsidRDefault="00986103" w:rsidP="00C4200A">
      <w:pPr>
        <w:numPr>
          <w:ilvl w:val="0"/>
          <w:numId w:val="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podráždenosť,</w:t>
      </w:r>
    </w:p>
    <w:p w:rsidR="00986103" w:rsidRPr="00C4200A" w:rsidRDefault="00986103" w:rsidP="00C4200A">
      <w:pPr>
        <w:numPr>
          <w:ilvl w:val="0"/>
          <w:numId w:val="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únava, neschopnosť sústrediť sa,</w:t>
      </w:r>
    </w:p>
    <w:p w:rsidR="00986103" w:rsidRPr="00C4200A" w:rsidRDefault="00986103" w:rsidP="00C4200A">
      <w:pPr>
        <w:numPr>
          <w:ilvl w:val="0"/>
          <w:numId w:val="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pokles fyzickej a duševnej výkonnosti,</w:t>
      </w:r>
    </w:p>
    <w:p w:rsidR="00986103" w:rsidRPr="00C4200A" w:rsidRDefault="00986103" w:rsidP="00C4200A">
      <w:pPr>
        <w:numPr>
          <w:ilvl w:val="0"/>
          <w:numId w:val="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závraty a mdloby, </w:t>
      </w:r>
    </w:p>
    <w:p w:rsidR="00986103" w:rsidRPr="00C4200A" w:rsidRDefault="00986103" w:rsidP="00C4200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bolesť hlavy,</w:t>
      </w:r>
    </w:p>
    <w:p w:rsidR="00986103" w:rsidRPr="00C4200A" w:rsidRDefault="00986103" w:rsidP="00C4200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búšenie srdca, výkyvy krvného tlaku.</w:t>
      </w:r>
    </w:p>
    <w:p w:rsidR="00C4200A" w:rsidRDefault="00C4200A" w:rsidP="00C4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86103" w:rsidRPr="00C4200A" w:rsidRDefault="00986103" w:rsidP="00C42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Dehydratácia je pre náš organizmus nebezpečná a pritom je často len dôsledkom toho, že zabúdame piť vodu, sme príliš zaneprázd</w:t>
      </w:r>
      <w:r w:rsid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ení prácou a inými povinnosťami ...Všetky tieto príčiny sa dajú jednoducho riešiť - pre zábudlivcov sú tu rôzne aplikácie, ktoré si nainštalujete do svojho mobilného telefónu a automaticky vás počas dňa budú upozorňovať, aby ste si dopriali pohár vody. </w:t>
      </w:r>
      <w:r w:rsidRPr="00C4200A">
        <w:rPr>
          <w:rFonts w:ascii="Times New Roman" w:hAnsi="Times New Roman" w:cs="Times New Roman"/>
          <w:sz w:val="24"/>
          <w:szCs w:val="24"/>
        </w:rPr>
        <w:t>Na svete pribúda ľudí, ktorí sa snažia piť čo najviac, sú na tom závislí - tzv.</w:t>
      </w:r>
      <w:r w:rsidRPr="00C4200A">
        <w:rPr>
          <w:rStyle w:val="Siln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C4200A">
        <w:rPr>
          <w:rStyle w:val="Siln"/>
          <w:rFonts w:ascii="Times New Roman" w:hAnsi="Times New Roman" w:cs="Times New Roman"/>
          <w:sz w:val="24"/>
          <w:szCs w:val="24"/>
          <w:bdr w:val="none" w:sz="0" w:space="0" w:color="auto" w:frame="1"/>
        </w:rPr>
        <w:t>aquaholici</w:t>
      </w:r>
      <w:proofErr w:type="spellEnd"/>
      <w:r w:rsidRPr="00C4200A">
        <w:rPr>
          <w:rStyle w:val="Siln"/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C4200A">
        <w:rPr>
          <w:rFonts w:ascii="Times New Roman" w:hAnsi="Times New Roman" w:cs="Times New Roman"/>
          <w:sz w:val="24"/>
          <w:szCs w:val="24"/>
        </w:rPr>
        <w:t>. Pitná mánia je na vzostupe!</w:t>
      </w:r>
      <w:r w:rsidRPr="00C4200A">
        <w:rPr>
          <w:rStyle w:val="Siln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C4200A">
        <w:rPr>
          <w:rFonts w:ascii="Times New Roman" w:hAnsi="Times New Roman" w:cs="Times New Roman"/>
          <w:sz w:val="24"/>
          <w:szCs w:val="24"/>
        </w:rPr>
        <w:t>Že ide o vážny zdravotný stav svedčí niekoľko prípadov, kedy nadmerné množstvo vody spôsobilo takmer ľudskú smrť. </w:t>
      </w:r>
      <w:r w:rsidRPr="00C4200A">
        <w:rPr>
          <w:rStyle w:val="Siln"/>
          <w:rFonts w:ascii="Times New Roman" w:hAnsi="Times New Roman" w:cs="Times New Roman"/>
          <w:sz w:val="24"/>
          <w:szCs w:val="24"/>
          <w:bdr w:val="none" w:sz="0" w:space="0" w:color="auto" w:frame="1"/>
        </w:rPr>
        <w:t>Táto závislosť je rovnako silná, ako keby niekto podľahol drogám či alkoholu.</w:t>
      </w:r>
    </w:p>
    <w:p w:rsidR="00C4200A" w:rsidRDefault="00C4200A" w:rsidP="00C4200A">
      <w:pPr>
        <w:pStyle w:val="Normlnywebov"/>
        <w:spacing w:before="0" w:beforeAutospacing="0" w:after="0" w:afterAutospacing="0" w:line="336" w:lineRule="atLeast"/>
        <w:textAlignment w:val="baseline"/>
        <w:rPr>
          <w:rStyle w:val="Siln"/>
          <w:bdr w:val="none" w:sz="0" w:space="0" w:color="auto" w:frame="1"/>
        </w:rPr>
      </w:pPr>
    </w:p>
    <w:p w:rsidR="00986103" w:rsidRPr="00C4200A" w:rsidRDefault="00986103" w:rsidP="00C4200A">
      <w:pPr>
        <w:pStyle w:val="Normlnywebov"/>
        <w:spacing w:before="0" w:beforeAutospacing="0" w:after="0" w:afterAutospacing="0" w:line="336" w:lineRule="atLeast"/>
        <w:textAlignment w:val="baseline"/>
      </w:pPr>
      <w:r w:rsidRPr="00C4200A">
        <w:rPr>
          <w:rStyle w:val="Siln"/>
          <w:bdr w:val="none" w:sz="0" w:space="0" w:color="auto" w:frame="1"/>
        </w:rPr>
        <w:t xml:space="preserve">Pitnej mánii prepadla bežkyňa </w:t>
      </w:r>
      <w:proofErr w:type="spellStart"/>
      <w:r w:rsidRPr="00C4200A">
        <w:rPr>
          <w:rStyle w:val="Siln"/>
          <w:bdr w:val="none" w:sz="0" w:space="0" w:color="auto" w:frame="1"/>
        </w:rPr>
        <w:t>Kate</w:t>
      </w:r>
      <w:proofErr w:type="spellEnd"/>
      <w:r w:rsidRPr="00C4200A">
        <w:rPr>
          <w:rStyle w:val="Siln"/>
          <w:bdr w:val="none" w:sz="0" w:space="0" w:color="auto" w:frame="1"/>
        </w:rPr>
        <w:t xml:space="preserve"> </w:t>
      </w:r>
      <w:proofErr w:type="spellStart"/>
      <w:r w:rsidRPr="00C4200A">
        <w:rPr>
          <w:rStyle w:val="Siln"/>
          <w:bdr w:val="none" w:sz="0" w:space="0" w:color="auto" w:frame="1"/>
        </w:rPr>
        <w:t>Moriová</w:t>
      </w:r>
      <w:proofErr w:type="spellEnd"/>
      <w:r w:rsidRPr="00C4200A">
        <w:rPr>
          <w:rStyle w:val="Siln"/>
          <w:bdr w:val="none" w:sz="0" w:space="0" w:color="auto" w:frame="1"/>
        </w:rPr>
        <w:t>, ktorá je živým dôkazom toho, ako môže táto tekutina zničiť ľudský organizmus.</w:t>
      </w:r>
      <w:r w:rsidRPr="00C4200A">
        <w:t xml:space="preserve"> Vypila toľko vody, až to jej organizmus nezvládol a skolaboval. Čo je na tom najhoršie, lekári jej paradoxne ako prvú pomoc dali pohár vody. To však netušili, koľko litrov už mala v sebe. Zistili to až v nemocnici, kde jej diagnostikovali opuch mozgu. Športovkyňa sa po tejto nepríjemnej skúsenosti rozhodla šíriť osvetu o pití vody, ktoré má svoje obmedzenia. </w:t>
      </w:r>
      <w:r w:rsidRPr="00C4200A">
        <w:rPr>
          <w:rStyle w:val="Siln"/>
          <w:bdr w:val="none" w:sz="0" w:space="0" w:color="auto" w:frame="1"/>
        </w:rPr>
        <w:t xml:space="preserve">Podobný prípad sa stal aj britskému hercovi </w:t>
      </w:r>
      <w:proofErr w:type="spellStart"/>
      <w:r w:rsidRPr="00C4200A">
        <w:rPr>
          <w:rStyle w:val="Siln"/>
          <w:bdr w:val="none" w:sz="0" w:space="0" w:color="auto" w:frame="1"/>
        </w:rPr>
        <w:t>Anthony</w:t>
      </w:r>
      <w:proofErr w:type="spellEnd"/>
      <w:r w:rsidRPr="00C4200A">
        <w:rPr>
          <w:rStyle w:val="Siln"/>
          <w:bdr w:val="none" w:sz="0" w:space="0" w:color="auto" w:frame="1"/>
        </w:rPr>
        <w:t xml:space="preserve"> </w:t>
      </w:r>
      <w:proofErr w:type="spellStart"/>
      <w:r w:rsidRPr="00C4200A">
        <w:rPr>
          <w:rStyle w:val="Siln"/>
          <w:bdr w:val="none" w:sz="0" w:space="0" w:color="auto" w:frame="1"/>
        </w:rPr>
        <w:t>Andrewsovi</w:t>
      </w:r>
      <w:proofErr w:type="spellEnd"/>
      <w:r w:rsidRPr="00C4200A">
        <w:rPr>
          <w:rStyle w:val="Siln"/>
          <w:bdr w:val="none" w:sz="0" w:space="0" w:color="auto" w:frame="1"/>
        </w:rPr>
        <w:t>.</w:t>
      </w:r>
      <w:r w:rsidRPr="00C4200A">
        <w:t> Každý deň vypil 5 litrov vody. Bol si totiž istý, že mu to robí dobre na hlasivky. Počas divadelného predstavenia ho však našli hereckí kolegovia v zákulisí v bezvedomí .</w:t>
      </w:r>
    </w:p>
    <w:p w:rsidR="00986103" w:rsidRPr="00C4200A" w:rsidRDefault="00986103" w:rsidP="00C4200A">
      <w:pPr>
        <w:pStyle w:val="Normlnywebov"/>
        <w:spacing w:before="0" w:beforeAutospacing="0" w:after="0" w:afterAutospacing="0" w:line="336" w:lineRule="atLeast"/>
        <w:textAlignment w:val="baseline"/>
      </w:pPr>
      <w:r w:rsidRPr="00C4200A">
        <w:t xml:space="preserve">Výživový poradca Ing. Libor </w:t>
      </w:r>
      <w:proofErr w:type="spellStart"/>
      <w:r w:rsidRPr="00C4200A">
        <w:t>Javro</w:t>
      </w:r>
      <w:proofErr w:type="spellEnd"/>
      <w:r w:rsidRPr="00C4200A">
        <w:t xml:space="preserve"> súhlasí, že voda môže ohroziť naše zdravie. Avšak, to by jej človek musel vypiť extrémne veľké množstvo.</w:t>
      </w:r>
    </w:p>
    <w:p w:rsidR="00986103" w:rsidRPr="00C4200A" w:rsidRDefault="00986103" w:rsidP="00C4200A">
      <w:pPr>
        <w:pStyle w:val="Normlnywebov"/>
        <w:spacing w:before="0" w:beforeAutospacing="0" w:after="0" w:afterAutospacing="0" w:line="336" w:lineRule="atLeast"/>
        <w:textAlignment w:val="baseline"/>
        <w:rPr>
          <w:i/>
          <w:iCs/>
        </w:rPr>
      </w:pPr>
      <w:r w:rsidRPr="00C4200A">
        <w:rPr>
          <w:i/>
          <w:iCs/>
        </w:rPr>
        <w:t>„Príliš nadmerné pite vody môže v ľudskom organizme spôsobiť najmä zvýšené riedenie biologicky aktívnych látok, a tým znižovať ich funkciu. </w:t>
      </w:r>
      <w:r w:rsidRPr="00C4200A">
        <w:rPr>
          <w:rStyle w:val="Siln"/>
          <w:i/>
          <w:iCs/>
          <w:bdr w:val="none" w:sz="0" w:space="0" w:color="auto" w:frame="1"/>
        </w:rPr>
        <w:t>Pri extrémnom pití vody môže človek dokonca zomrieť</w:t>
      </w:r>
      <w:r w:rsidRPr="00C4200A">
        <w:rPr>
          <w:i/>
          <w:iCs/>
        </w:rPr>
        <w:t xml:space="preserve">, najmä v dôsledku extrémne vysokom obsahom vody v krvi, avšak takýto príjem je len hypoteticky. Také množstvo vody, ktoré by musel človek vypiť, aby mu zlyhala srdcová činnosť, je bez extrémizmu a podpory </w:t>
      </w:r>
      <w:proofErr w:type="spellStart"/>
      <w:r w:rsidRPr="00C4200A">
        <w:rPr>
          <w:i/>
          <w:iCs/>
        </w:rPr>
        <w:t>suplementov</w:t>
      </w:r>
      <w:proofErr w:type="spellEnd"/>
      <w:r w:rsidRPr="00C4200A">
        <w:rPr>
          <w:i/>
          <w:iCs/>
        </w:rPr>
        <w:t xml:space="preserve"> nemožná,“ povedal Ing. Libor </w:t>
      </w:r>
      <w:proofErr w:type="spellStart"/>
      <w:r w:rsidRPr="00C4200A">
        <w:rPr>
          <w:i/>
          <w:iCs/>
        </w:rPr>
        <w:t>Javro</w:t>
      </w:r>
      <w:proofErr w:type="spellEnd"/>
      <w:r w:rsidRPr="00C4200A">
        <w:rPr>
          <w:i/>
          <w:iCs/>
        </w:rPr>
        <w:t>.</w:t>
      </w:r>
    </w:p>
    <w:p w:rsidR="00986103" w:rsidRPr="00C4200A" w:rsidRDefault="00986103" w:rsidP="00C4200A">
      <w:pPr>
        <w:pStyle w:val="Normlnywebov"/>
        <w:spacing w:before="0" w:beforeAutospacing="0" w:after="0" w:afterAutospacing="0" w:line="336" w:lineRule="atLeast"/>
        <w:textAlignment w:val="baseline"/>
      </w:pPr>
      <w:r w:rsidRPr="00C4200A">
        <w:t xml:space="preserve">Servítku pred ústa si rozhodne nedávajú profesori Stanley </w:t>
      </w:r>
      <w:proofErr w:type="spellStart"/>
      <w:r w:rsidRPr="00C4200A">
        <w:t>Goldfarb</w:t>
      </w:r>
      <w:proofErr w:type="spellEnd"/>
      <w:r w:rsidRPr="00C4200A">
        <w:t xml:space="preserve"> a </w:t>
      </w:r>
      <w:proofErr w:type="spellStart"/>
      <w:r w:rsidRPr="00C4200A">
        <w:t>Dan</w:t>
      </w:r>
      <w:proofErr w:type="spellEnd"/>
      <w:r w:rsidRPr="00C4200A">
        <w:t xml:space="preserve"> </w:t>
      </w:r>
      <w:proofErr w:type="spellStart"/>
      <w:r w:rsidRPr="00C4200A">
        <w:t>Negoian</w:t>
      </w:r>
      <w:proofErr w:type="spellEnd"/>
      <w:r w:rsidRPr="00C4200A">
        <w:t xml:space="preserve"> z Univerzity of </w:t>
      </w:r>
      <w:proofErr w:type="spellStart"/>
      <w:r w:rsidRPr="00C4200A">
        <w:t>Pennsylvania</w:t>
      </w:r>
      <w:proofErr w:type="spellEnd"/>
      <w:r w:rsidRPr="00C4200A">
        <w:t xml:space="preserve"> vo Filadelfii. </w:t>
      </w:r>
      <w:r w:rsidR="002C12AE" w:rsidRPr="00C4200A">
        <w:t>P</w:t>
      </w:r>
      <w:r w:rsidRPr="00C4200A">
        <w:t>odľa nich </w:t>
      </w:r>
      <w:r w:rsidRPr="00C4200A">
        <w:rPr>
          <w:rStyle w:val="Siln"/>
          <w:bdr w:val="none" w:sz="0" w:space="0" w:color="auto" w:frame="1"/>
        </w:rPr>
        <w:t>nie je žiadny vedou podložený dôvod, aby musel zdravý človek vypiť v miernom klimatickom pásme denne dva a viac litrov tekutiny.</w:t>
      </w:r>
    </w:p>
    <w:p w:rsidR="00986103" w:rsidRPr="00C4200A" w:rsidRDefault="00986103" w:rsidP="00C4200A">
      <w:pPr>
        <w:pStyle w:val="Normlnywebov"/>
        <w:spacing w:before="0" w:beforeAutospacing="0" w:after="0" w:afterAutospacing="0" w:line="336" w:lineRule="atLeast"/>
        <w:textAlignment w:val="baseline"/>
      </w:pPr>
      <w:r w:rsidRPr="00C4200A">
        <w:t xml:space="preserve">Podľa Libora </w:t>
      </w:r>
      <w:proofErr w:type="spellStart"/>
      <w:r w:rsidRPr="00C4200A">
        <w:t>Javra</w:t>
      </w:r>
      <w:proofErr w:type="spellEnd"/>
      <w:r w:rsidRPr="00C4200A">
        <w:t xml:space="preserve"> žije každý človek v inom klimatickom prostredí a má inú váhu. Preto je veľmi individuálne, koľko vody by mal každý vypiť. Podľa neho by však mal byť pitný režim</w:t>
      </w:r>
      <w:r w:rsidR="002C12AE" w:rsidRPr="00C4200A">
        <w:t xml:space="preserve"> okolo </w:t>
      </w:r>
      <w:r w:rsidRPr="00C4200A">
        <w:t>2 litr</w:t>
      </w:r>
      <w:r w:rsidR="002C12AE" w:rsidRPr="00C4200A">
        <w:t>ov</w:t>
      </w:r>
      <w:r w:rsidRPr="00C4200A">
        <w:t xml:space="preserve"> vody denne.</w:t>
      </w:r>
      <w:r w:rsidR="002C12AE" w:rsidRPr="00C4200A">
        <w:t xml:space="preserve"> </w:t>
      </w:r>
      <w:r w:rsidRPr="00C4200A">
        <w:rPr>
          <w:rStyle w:val="Siln"/>
          <w:bdr w:val="none" w:sz="0" w:space="0" w:color="auto" w:frame="1"/>
        </w:rPr>
        <w:t xml:space="preserve">V každom </w:t>
      </w:r>
      <w:r w:rsidRPr="00C4200A">
        <w:rPr>
          <w:rStyle w:val="Siln"/>
          <w:bdr w:val="none" w:sz="0" w:space="0" w:color="auto" w:frame="1"/>
        </w:rPr>
        <w:lastRenderedPageBreak/>
        <w:t>prípade sa držte vody i naďalej, no určite do seba nelejte 5 litrov denne</w:t>
      </w:r>
      <w:r w:rsidRPr="00C4200A">
        <w:t>. Jedine, že by ste sa nachádzali v  tropickom klimatickom pásme...</w:t>
      </w:r>
    </w:p>
    <w:p w:rsidR="00C4200A" w:rsidRDefault="00C4200A" w:rsidP="00C4200A">
      <w:pPr>
        <w:pStyle w:val="Normlnywebov"/>
        <w:spacing w:before="0" w:beforeAutospacing="0" w:after="0" w:afterAutospacing="0" w:line="336" w:lineRule="atLeast"/>
        <w:textAlignment w:val="baseline"/>
      </w:pPr>
    </w:p>
    <w:p w:rsidR="002C12AE" w:rsidRPr="00C4200A" w:rsidRDefault="002C12AE" w:rsidP="00C4200A">
      <w:pPr>
        <w:pStyle w:val="Normlnywebov"/>
        <w:spacing w:before="0" w:beforeAutospacing="0" w:after="0" w:afterAutospacing="0" w:line="336" w:lineRule="atLeast"/>
        <w:textAlignment w:val="baseline"/>
      </w:pPr>
      <w:r w:rsidRPr="00C4200A">
        <w:t>https://primar.sme.sk/c/8194765/viete-si-spravne-nastavit-pitny-rezim.html</w:t>
      </w:r>
    </w:p>
    <w:p w:rsidR="002C12AE" w:rsidRDefault="00C4200A" w:rsidP="00C4200A">
      <w:pPr>
        <w:pStyle w:val="Normlnywebov"/>
        <w:spacing w:before="0" w:beforeAutospacing="0" w:after="0" w:afterAutospacing="0" w:line="336" w:lineRule="atLeast"/>
        <w:textAlignment w:val="baseline"/>
      </w:pPr>
      <w:r w:rsidRPr="00C4200A">
        <w:t>https://www.chudnutie-ako.sk/cisla/pitny-rezim</w:t>
      </w:r>
    </w:p>
    <w:p w:rsidR="00C4200A" w:rsidRPr="00C4200A" w:rsidRDefault="00C4200A" w:rsidP="00C4200A">
      <w:pPr>
        <w:pStyle w:val="Normlnywebov"/>
        <w:spacing w:before="0" w:beforeAutospacing="0" w:after="0" w:afterAutospacing="0" w:line="336" w:lineRule="atLeast"/>
        <w:textAlignment w:val="baseline"/>
      </w:pPr>
    </w:p>
    <w:p w:rsidR="002C12AE" w:rsidRPr="00C4200A" w:rsidRDefault="002C12AE" w:rsidP="00C4200A">
      <w:pPr>
        <w:pStyle w:val="Nadpis2"/>
        <w:shd w:val="clear" w:color="auto" w:fill="FFFFFF"/>
        <w:spacing w:before="0" w:beforeAutospacing="0" w:after="0" w:afterAutospacing="0"/>
        <w:rPr>
          <w:sz w:val="24"/>
          <w:szCs w:val="24"/>
        </w:rPr>
      </w:pPr>
      <w:proofErr w:type="spellStart"/>
      <w:r w:rsidRPr="00C4200A">
        <w:rPr>
          <w:sz w:val="24"/>
          <w:szCs w:val="24"/>
        </w:rPr>
        <w:t>Ortorexia</w:t>
      </w:r>
      <w:proofErr w:type="spellEnd"/>
      <w:r w:rsidRPr="00C4200A">
        <w:rPr>
          <w:sz w:val="24"/>
          <w:szCs w:val="24"/>
        </w:rPr>
        <w:t xml:space="preserve"> – posadnutosť kontrolou stravy</w:t>
      </w:r>
    </w:p>
    <w:p w:rsidR="002C12AE" w:rsidRPr="00C4200A" w:rsidRDefault="002C12AE" w:rsidP="00C4200A">
      <w:pPr>
        <w:pStyle w:val="Normlnywebov"/>
        <w:shd w:val="clear" w:color="auto" w:fill="FFFFFF"/>
        <w:spacing w:before="0" w:beforeAutospacing="0" w:after="0" w:afterAutospacing="0"/>
      </w:pPr>
      <w:r w:rsidRPr="00C4200A">
        <w:t xml:space="preserve">Ak sa kontrola vašej stravy stane jediným zmyslom vášho života, je na čase vyhľadať odbornú pomoc. Možno trpíte </w:t>
      </w:r>
      <w:proofErr w:type="spellStart"/>
      <w:r w:rsidRPr="00C4200A">
        <w:t>ortorexiou</w:t>
      </w:r>
      <w:proofErr w:type="spellEnd"/>
      <w:r w:rsidRPr="00C4200A">
        <w:t>.</w:t>
      </w:r>
    </w:p>
    <w:p w:rsidR="002C12AE" w:rsidRPr="00C4200A" w:rsidRDefault="002C12AE" w:rsidP="00C4200A">
      <w:pPr>
        <w:pStyle w:val="Normlnywebov"/>
        <w:shd w:val="clear" w:color="auto" w:fill="FFFFFF"/>
        <w:spacing w:before="0" w:beforeAutospacing="0" w:after="0" w:afterAutospacing="0"/>
      </w:pPr>
      <w:r w:rsidRPr="00C4200A">
        <w:t> </w:t>
      </w:r>
    </w:p>
    <w:p w:rsidR="002C12AE" w:rsidRPr="00C4200A" w:rsidRDefault="002C12AE" w:rsidP="00C4200A">
      <w:pPr>
        <w:pStyle w:val="Normlnywebov"/>
        <w:shd w:val="clear" w:color="auto" w:fill="FFFFFF"/>
        <w:spacing w:before="0" w:beforeAutospacing="0" w:after="0" w:afterAutospacing="0"/>
      </w:pPr>
      <w:r w:rsidRPr="00C4200A">
        <w:rPr>
          <w:rStyle w:val="Siln"/>
        </w:rPr>
        <w:t xml:space="preserve">Čoraz častejšie sa v súvislosti s poruchami príjmu potravy stretávame s termínom </w:t>
      </w:r>
      <w:proofErr w:type="spellStart"/>
      <w:r w:rsidRPr="00C4200A">
        <w:rPr>
          <w:rStyle w:val="Siln"/>
        </w:rPr>
        <w:t>ortorexia</w:t>
      </w:r>
      <w:proofErr w:type="spellEnd"/>
      <w:r w:rsidRPr="00C4200A">
        <w:rPr>
          <w:rStyle w:val="Siln"/>
        </w:rPr>
        <w:t>. O čo vlastne ide?</w:t>
      </w:r>
    </w:p>
    <w:p w:rsidR="002C12AE" w:rsidRPr="00C4200A" w:rsidRDefault="002C12AE" w:rsidP="00C4200A">
      <w:pPr>
        <w:pStyle w:val="Normlnywebov"/>
        <w:shd w:val="clear" w:color="auto" w:fill="FFFFFF"/>
        <w:spacing w:before="0" w:beforeAutospacing="0" w:after="0" w:afterAutospacing="0"/>
      </w:pPr>
      <w:proofErr w:type="spellStart"/>
      <w:r w:rsidRPr="00C4200A">
        <w:t>Ortorexia</w:t>
      </w:r>
      <w:proofErr w:type="spellEnd"/>
      <w:r w:rsidRPr="00C4200A">
        <w:t xml:space="preserve"> je relatívne nový pojem, ktorý sa začal používať na označenie správania sa ľudí, ktorí až chorobne kontrolujú zloženie svojej stravy. </w:t>
      </w:r>
      <w:proofErr w:type="spellStart"/>
      <w:r w:rsidRPr="00C4200A">
        <w:t>Ortorexia</w:t>
      </w:r>
      <w:proofErr w:type="spellEnd"/>
      <w:r w:rsidRPr="00C4200A">
        <w:t xml:space="preserve"> sa javí ako porucha príjmu potravy, ktorá núti človeka postupne vylučovať rôzne potraviny z jedálneho lístka – najprv tie skutočne nezdravé, neskôr aj zdravé a ktorá môže prejsť napríklad až do klasickej </w:t>
      </w:r>
      <w:proofErr w:type="spellStart"/>
      <w:r w:rsidRPr="00C4200A">
        <w:t>anorexie</w:t>
      </w:r>
      <w:proofErr w:type="spellEnd"/>
      <w:r w:rsidRPr="00C4200A">
        <w:t xml:space="preserve">. Človek postihnutý </w:t>
      </w:r>
      <w:proofErr w:type="spellStart"/>
      <w:r w:rsidRPr="00C4200A">
        <w:t>ortorexiou</w:t>
      </w:r>
      <w:proofErr w:type="spellEnd"/>
      <w:r w:rsidRPr="00C4200A">
        <w:t xml:space="preserve"> si jedálny lístok zužuje ako dôsledok svojho strachu a neurózy. Poznám ľudí, ktorých strava už pozostáva doslova iba z niekoľkých druhov potravín – všetko ostatné v nich vyvoláva strach, ale sami si s tým nedokážu poradiť.</w:t>
      </w:r>
    </w:p>
    <w:p w:rsidR="002C12AE" w:rsidRPr="00C4200A" w:rsidRDefault="002C12AE" w:rsidP="00C4200A">
      <w:pPr>
        <w:pStyle w:val="Normlnywebov"/>
        <w:shd w:val="clear" w:color="auto" w:fill="FFFFFF"/>
        <w:spacing w:before="0" w:beforeAutospacing="0" w:after="0" w:afterAutospacing="0"/>
      </w:pPr>
      <w:r w:rsidRPr="00C4200A">
        <w:t> </w:t>
      </w:r>
    </w:p>
    <w:p w:rsidR="002C12AE" w:rsidRPr="00C4200A" w:rsidRDefault="002C12AE" w:rsidP="00C4200A">
      <w:pPr>
        <w:pStyle w:val="Normlnywebov"/>
        <w:shd w:val="clear" w:color="auto" w:fill="FFFFFF"/>
        <w:spacing w:before="0" w:beforeAutospacing="0" w:after="0" w:afterAutospacing="0"/>
      </w:pPr>
      <w:r w:rsidRPr="00C4200A">
        <w:rPr>
          <w:rStyle w:val="Siln"/>
        </w:rPr>
        <w:t>Mnoho ľudí má snahu stravovať sa zdravo. Aké sú prvé signály, že niečo nie je v poriadku?</w:t>
      </w:r>
    </w:p>
    <w:p w:rsidR="002C12AE" w:rsidRPr="00C4200A" w:rsidRDefault="002C12AE" w:rsidP="00C4200A">
      <w:pPr>
        <w:pStyle w:val="Normlnywebov"/>
        <w:shd w:val="clear" w:color="auto" w:fill="FFFFFF"/>
        <w:spacing w:before="0" w:beforeAutospacing="0" w:after="0" w:afterAutospacing="0"/>
      </w:pPr>
      <w:r w:rsidRPr="00C4200A">
        <w:t xml:space="preserve">Starajte sa o svoje zdravie! Kontrolujte svoju hmotnosť! Stravujte sa zdravo! Zaujímajte sa o to, ktoré potraviny sú dobré a ktoré zlé. Vyberajte si tie dobré a vyhýbajte sa tým zlým. Mali by sme zdravo jesť, aby sme zdravo žili. Ak však budete žiť preto, aby ste jedli, bude z toho </w:t>
      </w:r>
      <w:proofErr w:type="spellStart"/>
      <w:r w:rsidRPr="00C4200A">
        <w:t>ortorexia</w:t>
      </w:r>
      <w:proofErr w:type="spellEnd"/>
      <w:r w:rsidRPr="00C4200A">
        <w:t xml:space="preserve">, </w:t>
      </w:r>
      <w:proofErr w:type="spellStart"/>
      <w:r w:rsidRPr="00C4200A">
        <w:t>anorexia</w:t>
      </w:r>
      <w:proofErr w:type="spellEnd"/>
      <w:r w:rsidRPr="00C4200A">
        <w:t xml:space="preserve"> alebo obezita a všetky ich dôsledky.</w:t>
      </w:r>
    </w:p>
    <w:p w:rsidR="002C12AE" w:rsidRPr="00C4200A" w:rsidRDefault="002C12AE" w:rsidP="00C42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20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TEST:</w:t>
      </w: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Ak na aspoň 4 z nasledujúcich otázok odpoviete áno, je čas vyhľadať </w:t>
      </w:r>
      <w:proofErr w:type="spellStart"/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odborbnú</w:t>
      </w:r>
      <w:proofErr w:type="spellEnd"/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pomoc (našu ambulanciu alebo dobrého psychoterapeuta, ktorý sa zaoberá poruchami príjmu potravy)</w:t>
      </w:r>
    </w:p>
    <w:p w:rsidR="002C12AE" w:rsidRPr="00C4200A" w:rsidRDefault="002C12AE" w:rsidP="00C4200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Trávite denne premýšľaním o zdravom jedle viac ako 3 hodiny?</w:t>
      </w: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:rsidR="002C12AE" w:rsidRPr="00C4200A" w:rsidRDefault="002C12AE" w:rsidP="00C4200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Plánujete svoje denné menu viac ako 24 hodín vopred?</w:t>
      </w: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:rsidR="002C12AE" w:rsidRPr="00C4200A" w:rsidRDefault="002C12AE" w:rsidP="00C4200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 Spôsobuje vám väčšiu radosť predstava, že konzumujete zdravé jedlo ako jeho samotná chuť?</w:t>
      </w: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  <w:bookmarkStart w:id="0" w:name="_GoBack"/>
      <w:bookmarkEnd w:id="0"/>
    </w:p>
    <w:p w:rsidR="002C12AE" w:rsidRPr="00C4200A" w:rsidRDefault="002C12AE" w:rsidP="00C4200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Máte pocit, že kvalita vášho života je priamo úmerná len kvalite vášho jedla?</w:t>
      </w: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:rsidR="002C12AE" w:rsidRPr="00C4200A" w:rsidRDefault="002C12AE" w:rsidP="00C4200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Ste na seba stále viac prísny a </w:t>
      </w:r>
      <w:proofErr w:type="spellStart"/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sebakritckejší</w:t>
      </w:r>
      <w:proofErr w:type="spellEnd"/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súvislosti s jedlom?</w:t>
      </w: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:rsidR="002C12AE" w:rsidRPr="00C4200A" w:rsidRDefault="002C12AE" w:rsidP="00C4200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Cítite sa previnilo, keď konzumujete nezdravé jedlo?</w:t>
      </w: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:rsidR="002C12AE" w:rsidRPr="00C4200A" w:rsidRDefault="002C12AE" w:rsidP="00C4200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Je vaša sebaúcta závislá na konzumácii zdravého jedla?</w:t>
      </w: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:rsidR="002C12AE" w:rsidRPr="00C4200A" w:rsidRDefault="002C12AE" w:rsidP="00C4200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Máte nad svojim správaním väčšiu kontrolu, keď jete zdravo a správne?</w:t>
      </w: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:rsidR="002C12AE" w:rsidRPr="00C4200A" w:rsidRDefault="002C12AE" w:rsidP="00C4200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Ak sa máte stretnúť s priateľmi pri nezdravom jedle, radšej sa stretnutiu vyhnete?</w:t>
      </w:r>
    </w:p>
    <w:p w:rsidR="002C12AE" w:rsidRPr="00C4200A" w:rsidRDefault="002C12AE" w:rsidP="00C420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Každý z nás pozná aspoň jedného človeka, ktorý podlieha </w:t>
      </w:r>
      <w:r w:rsidRPr="00C420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módnym trendom v stravovaní</w:t>
      </w: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, vyhýba sa všetkému, čo je priemyselne spracované, prípadne zavrhuje všetky „obyčajné“ potraviny. Známy (či dokonca člen rodiny) nakupuje prevažne </w:t>
      </w:r>
      <w:r w:rsidRPr="00C420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bio</w:t>
      </w: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, </w:t>
      </w:r>
      <w:proofErr w:type="spellStart"/>
      <w:r w:rsidRPr="00C420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eko</w:t>
      </w:r>
      <w:proofErr w:type="spellEnd"/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, </w:t>
      </w:r>
      <w:proofErr w:type="spellStart"/>
      <w:r w:rsidRPr="00C420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raw</w:t>
      </w:r>
      <w:proofErr w:type="spellEnd"/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, </w:t>
      </w:r>
      <w:proofErr w:type="spellStart"/>
      <w:r w:rsidRPr="00C420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gluten-free</w:t>
      </w:r>
      <w:proofErr w:type="spellEnd"/>
      <w:r w:rsidRPr="00C420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 xml:space="preserve"> produkty</w:t>
      </w: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sme pred pár rokmi nepoznali, alebo sme ich zohnali len za vysokú cenu (mimochodom, aj dnes sú tieto produkty väčšinou predražené). Príklon k zdravému stravovaniu sa objavil len nedávno. Magazíny, fitness blogy a známi ľudia nás dennodenne presviedčajú, že </w:t>
      </w:r>
      <w:r w:rsidRPr="00C420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 xml:space="preserve">zelené </w:t>
      </w:r>
      <w:proofErr w:type="spellStart"/>
      <w:r w:rsidRPr="00C420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smoothie</w:t>
      </w:r>
      <w:proofErr w:type="spellEnd"/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, </w:t>
      </w:r>
      <w:proofErr w:type="spellStart"/>
      <w:r w:rsidRPr="00C420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raw</w:t>
      </w:r>
      <w:proofErr w:type="spellEnd"/>
      <w:r w:rsidRPr="00C420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 xml:space="preserve"> </w:t>
      </w:r>
      <w:proofErr w:type="spellStart"/>
      <w:r w:rsidRPr="00C420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tyčinky</w:t>
      </w: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proofErr w:type="spellEnd"/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C420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dezerty bez cukru</w:t>
      </w: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 sú tá najlepšia voľba na raňajky. Iní výživoví experti zase radia, aby sme sa vyhýbali </w:t>
      </w:r>
      <w:hyperlink r:id="rId10" w:tgtFrame="_blank" w:history="1">
        <w:r w:rsidRPr="00C4200A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sk-SK"/>
          </w:rPr>
          <w:t>lepku</w:t>
        </w:r>
      </w:hyperlink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, hoci intolerancia na lepok bola lekársky potvrdená len u veľmi malého percenta populácie.</w:t>
      </w:r>
    </w:p>
    <w:p w:rsidR="002C12AE" w:rsidRPr="00C4200A" w:rsidRDefault="002C12AE" w:rsidP="00C420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Pozor! Ide o veľmi tenký ľad medzi snahou o zdravé stravovanie a rozvojom </w:t>
      </w:r>
      <w:r w:rsidRPr="00C420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psychiatrického ochorenia</w:t>
      </w: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! Áno, začína sa to tými najlepšími úmyslami. Obmedzíme napr. určité skupiny potravín, čo nemusí byť zlé, ak o „veci“ </w:t>
      </w: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niečo vieme. Neskôr však obdivujeme</w:t>
      </w:r>
      <w:r w:rsidRPr="00C420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 vegetariánstvo</w:t>
      </w: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, </w:t>
      </w:r>
      <w:proofErr w:type="spellStart"/>
      <w:r w:rsidRPr="00C420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vegánstvo</w:t>
      </w:r>
      <w:proofErr w:type="spellEnd"/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, očarí nás </w:t>
      </w:r>
      <w:r w:rsidRPr="00C420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surová strava</w:t>
      </w: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, a skončí sa to tým, že začneme žiť zo vzduchu, pretože uveríme, že jesť vôbec nepotrebujeme.</w:t>
      </w:r>
    </w:p>
    <w:p w:rsidR="002C12AE" w:rsidRPr="00C4200A" w:rsidRDefault="002C12AE" w:rsidP="00C420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Osoba, u ktorej sa rozvinula </w:t>
      </w:r>
      <w:proofErr w:type="spellStart"/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ortorexia</w:t>
      </w:r>
      <w:proofErr w:type="spellEnd"/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, je doslova posadnutá zdravou výživou. Fixuje sa na potraviny, o ktorých si myslí, že sú </w:t>
      </w:r>
      <w:r w:rsidRPr="00C420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čisté</w:t>
      </w: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 a </w:t>
      </w:r>
      <w:r w:rsidRPr="00C420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zdravé</w:t>
      </w: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. Znamená to, že vylučuje:</w:t>
      </w:r>
    </w:p>
    <w:p w:rsidR="002C12AE" w:rsidRPr="00C4200A" w:rsidRDefault="002C12AE" w:rsidP="00C4200A">
      <w:pPr>
        <w:numPr>
          <w:ilvl w:val="0"/>
          <w:numId w:val="9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pridaný tuk, </w:t>
      </w:r>
      <w:hyperlink r:id="rId11" w:tgtFrame="_blank" w:history="1">
        <w:r w:rsidRPr="00C4200A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sk-SK"/>
          </w:rPr>
          <w:t>cukor</w:t>
        </w:r>
      </w:hyperlink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 alebo soľ,</w:t>
      </w:r>
    </w:p>
    <w:p w:rsidR="002C12AE" w:rsidRPr="00C4200A" w:rsidRDefault="002C12AE" w:rsidP="00C4200A">
      <w:pPr>
        <w:numPr>
          <w:ilvl w:val="0"/>
          <w:numId w:val="9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konzervanty</w:t>
      </w:r>
      <w:proofErr w:type="spellEnd"/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, sladidlá, farbivá a ďalšie prídavné látky,</w:t>
      </w:r>
    </w:p>
    <w:p w:rsidR="002C12AE" w:rsidRPr="00C4200A" w:rsidRDefault="002C12AE" w:rsidP="00C4200A">
      <w:pPr>
        <w:numPr>
          <w:ilvl w:val="0"/>
          <w:numId w:val="9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živočíšne a mliečne produkty,</w:t>
      </w:r>
    </w:p>
    <w:p w:rsidR="002C12AE" w:rsidRPr="00C4200A" w:rsidRDefault="002C12AE" w:rsidP="00C4200A">
      <w:pPr>
        <w:numPr>
          <w:ilvl w:val="0"/>
          <w:numId w:val="9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potraviny, v ktorých môžu byť </w:t>
      </w:r>
      <w:proofErr w:type="spellStart"/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peticídy</w:t>
      </w:r>
      <w:proofErr w:type="spellEnd"/>
      <w:r w:rsidRPr="00C4200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1351A" w:rsidRPr="00C4200A" w:rsidRDefault="0031351A" w:rsidP="00C4200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1351A" w:rsidRPr="00C4200A" w:rsidSect="002C12AE">
      <w:pgSz w:w="11906" w:h="16838"/>
      <w:pgMar w:top="820" w:right="142" w:bottom="70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7466A"/>
    <w:multiLevelType w:val="multilevel"/>
    <w:tmpl w:val="054455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F5A19"/>
    <w:multiLevelType w:val="multilevel"/>
    <w:tmpl w:val="9212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83950"/>
    <w:multiLevelType w:val="multilevel"/>
    <w:tmpl w:val="FEE8A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5A3BF3"/>
    <w:multiLevelType w:val="multilevel"/>
    <w:tmpl w:val="464664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250D4"/>
    <w:multiLevelType w:val="multilevel"/>
    <w:tmpl w:val="3358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C86C86"/>
    <w:multiLevelType w:val="multilevel"/>
    <w:tmpl w:val="2E8A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9A7AFA"/>
    <w:multiLevelType w:val="multilevel"/>
    <w:tmpl w:val="47C0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560867"/>
    <w:multiLevelType w:val="multilevel"/>
    <w:tmpl w:val="0386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90"/>
    <w:rsid w:val="00096841"/>
    <w:rsid w:val="002C12AE"/>
    <w:rsid w:val="002E1348"/>
    <w:rsid w:val="002F136D"/>
    <w:rsid w:val="0031351A"/>
    <w:rsid w:val="00690290"/>
    <w:rsid w:val="00783CBA"/>
    <w:rsid w:val="00986103"/>
    <w:rsid w:val="00C4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5BF1F-E6C4-4FCE-8080-0F8D4096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3135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313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8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3CBA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rsid w:val="0031351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31351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1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1351A"/>
    <w:rPr>
      <w:b/>
      <w:bCs/>
    </w:rPr>
  </w:style>
  <w:style w:type="character" w:styleId="Zvraznenie">
    <w:name w:val="Emphasis"/>
    <w:basedOn w:val="Predvolenpsmoodseku"/>
    <w:uiPriority w:val="20"/>
    <w:qFormat/>
    <w:rsid w:val="0031351A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31351A"/>
    <w:rPr>
      <w:color w:val="0000FF"/>
      <w:u w:val="single"/>
    </w:rPr>
  </w:style>
  <w:style w:type="character" w:customStyle="1" w:styleId="liststvorceky">
    <w:name w:val="list_stvorceky"/>
    <w:basedOn w:val="Predvolenpsmoodseku"/>
    <w:rsid w:val="00986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00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7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4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9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420705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v.sk/index.php?option=com_content&amp;task=view&amp;id=308&amp;Itemid=46" TargetMode="External"/><Relationship Id="rId11" Type="http://schemas.openxmlformats.org/officeDocument/2006/relationships/hyperlink" Target="https://www.slovenskypacient.sk/hnedy-cukor-biely-cukor-ktory-je-zdravsi/" TargetMode="External"/><Relationship Id="rId5" Type="http://schemas.openxmlformats.org/officeDocument/2006/relationships/hyperlink" Target="http://www.akv.sk/index.php?option=com_content&amp;task=view&amp;id=309&amp;Itemid=46" TargetMode="External"/><Relationship Id="rId10" Type="http://schemas.openxmlformats.org/officeDocument/2006/relationships/hyperlink" Target="https://www.slovenskypacient.sk/lepok-v-liekoch-vyzivovych-doplnko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yoclinic.org/diseases-conditions/dehydration/symptoms-causes/dxc-20261072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biologia</dc:creator>
  <cp:keywords/>
  <dc:description/>
  <cp:lastModifiedBy>kabinet biologia</cp:lastModifiedBy>
  <cp:revision>2</cp:revision>
  <cp:lastPrinted>2018-02-20T10:44:00Z</cp:lastPrinted>
  <dcterms:created xsi:type="dcterms:W3CDTF">2018-02-21T11:54:00Z</dcterms:created>
  <dcterms:modified xsi:type="dcterms:W3CDTF">2018-02-21T11:54:00Z</dcterms:modified>
</cp:coreProperties>
</file>