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1B" w:rsidRPr="00804DB8" w:rsidRDefault="00804DB8" w:rsidP="00804DB8">
      <w:pPr>
        <w:jc w:val="center"/>
        <w:rPr>
          <w:color w:val="FF0000"/>
          <w:sz w:val="48"/>
          <w:szCs w:val="48"/>
        </w:rPr>
      </w:pPr>
      <w:r w:rsidRPr="00804DB8">
        <w:rPr>
          <w:color w:val="FF0000"/>
          <w:sz w:val="48"/>
          <w:szCs w:val="48"/>
        </w:rPr>
        <w:t>Článkonožce</w:t>
      </w:r>
    </w:p>
    <w:p w:rsidR="00804DB8" w:rsidRPr="00804DB8" w:rsidRDefault="00804DB8" w:rsidP="00804DB8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Pavúkovce a kôrovce majú článkované telo a článkované končatiny. Telo </w:t>
      </w:r>
      <w:r w:rsidRPr="00804DB8">
        <w:rPr>
          <w:color w:val="FF0000"/>
          <w:sz w:val="44"/>
          <w:szCs w:val="44"/>
        </w:rPr>
        <w:t>pavúka</w:t>
      </w:r>
      <w:r>
        <w:rPr>
          <w:sz w:val="44"/>
          <w:szCs w:val="44"/>
        </w:rPr>
        <w:t xml:space="preserve"> tvorí </w:t>
      </w:r>
      <w:r w:rsidRPr="00804DB8">
        <w:rPr>
          <w:color w:val="FF0000"/>
          <w:sz w:val="44"/>
          <w:szCs w:val="44"/>
        </w:rPr>
        <w:t>hlavohruď a bruško</w:t>
      </w:r>
      <w:r>
        <w:rPr>
          <w:sz w:val="44"/>
          <w:szCs w:val="44"/>
        </w:rPr>
        <w:t xml:space="preserve">. Pavúky majú </w:t>
      </w:r>
      <w:r w:rsidRPr="00804DB8">
        <w:rPr>
          <w:color w:val="FF0000"/>
          <w:sz w:val="44"/>
          <w:szCs w:val="44"/>
        </w:rPr>
        <w:t xml:space="preserve">4 páry </w:t>
      </w:r>
      <w:r>
        <w:rPr>
          <w:sz w:val="44"/>
          <w:szCs w:val="44"/>
        </w:rPr>
        <w:t xml:space="preserve">článkovaných končatín. Na hlavohrudi má pavúk </w:t>
      </w:r>
      <w:r w:rsidRPr="00804DB8">
        <w:rPr>
          <w:color w:val="FF0000"/>
          <w:sz w:val="44"/>
          <w:szCs w:val="44"/>
        </w:rPr>
        <w:t>8 očí</w:t>
      </w:r>
      <w:r>
        <w:rPr>
          <w:sz w:val="44"/>
          <w:szCs w:val="44"/>
        </w:rPr>
        <w:t xml:space="preserve">, </w:t>
      </w:r>
      <w:r w:rsidRPr="00804DB8">
        <w:rPr>
          <w:color w:val="FF0000"/>
          <w:sz w:val="44"/>
          <w:szCs w:val="44"/>
        </w:rPr>
        <w:t>klepietka, hmatadlá a končatiny</w:t>
      </w:r>
      <w:r>
        <w:rPr>
          <w:sz w:val="44"/>
          <w:szCs w:val="44"/>
        </w:rPr>
        <w:t xml:space="preserve">. V klepietkách je </w:t>
      </w:r>
      <w:r w:rsidRPr="00A662A2">
        <w:rPr>
          <w:color w:val="FF0000"/>
          <w:sz w:val="44"/>
          <w:szCs w:val="44"/>
        </w:rPr>
        <w:t>jedová žľaza</w:t>
      </w:r>
      <w:r>
        <w:rPr>
          <w:sz w:val="44"/>
          <w:szCs w:val="44"/>
        </w:rPr>
        <w:t xml:space="preserve">, na omráčenie koristi. Bruško je zakončené </w:t>
      </w:r>
      <w:r w:rsidRPr="00A662A2">
        <w:rPr>
          <w:color w:val="FF0000"/>
          <w:sz w:val="44"/>
          <w:szCs w:val="44"/>
        </w:rPr>
        <w:t xml:space="preserve">snovacími bradavicami </w:t>
      </w:r>
      <w:r>
        <w:rPr>
          <w:sz w:val="44"/>
          <w:szCs w:val="44"/>
        </w:rPr>
        <w:t xml:space="preserve">z ktorých vytláča pavúk tekutinu a tak robí </w:t>
      </w:r>
      <w:r w:rsidRPr="00A662A2">
        <w:rPr>
          <w:color w:val="FF0000"/>
          <w:sz w:val="44"/>
          <w:szCs w:val="44"/>
        </w:rPr>
        <w:t>pavučinu</w:t>
      </w:r>
      <w:r>
        <w:rPr>
          <w:sz w:val="44"/>
          <w:szCs w:val="44"/>
        </w:rPr>
        <w:t xml:space="preserve">. Pavúk je </w:t>
      </w:r>
      <w:r w:rsidRPr="00A662A2">
        <w:rPr>
          <w:color w:val="FF0000"/>
          <w:sz w:val="44"/>
          <w:szCs w:val="44"/>
        </w:rPr>
        <w:t xml:space="preserve">oddeleného pohlavia </w:t>
      </w:r>
      <w:r>
        <w:rPr>
          <w:sz w:val="44"/>
          <w:szCs w:val="44"/>
        </w:rPr>
        <w:t xml:space="preserve">a vývin je </w:t>
      </w:r>
      <w:r w:rsidRPr="00A662A2">
        <w:rPr>
          <w:color w:val="FF0000"/>
          <w:sz w:val="44"/>
          <w:szCs w:val="44"/>
        </w:rPr>
        <w:t>priamy</w:t>
      </w:r>
      <w:r>
        <w:rPr>
          <w:sz w:val="44"/>
          <w:szCs w:val="44"/>
        </w:rPr>
        <w:t xml:space="preserve">. Dýcha </w:t>
      </w:r>
      <w:r w:rsidRPr="00A662A2">
        <w:rPr>
          <w:color w:val="FF0000"/>
          <w:sz w:val="44"/>
          <w:szCs w:val="44"/>
        </w:rPr>
        <w:t>pľúcnymi vakmi</w:t>
      </w:r>
      <w:r>
        <w:rPr>
          <w:sz w:val="44"/>
          <w:szCs w:val="44"/>
        </w:rPr>
        <w:t xml:space="preserve">, obehovú sústavu má </w:t>
      </w:r>
      <w:r w:rsidRPr="00A662A2">
        <w:rPr>
          <w:color w:val="FF0000"/>
          <w:sz w:val="44"/>
          <w:szCs w:val="44"/>
        </w:rPr>
        <w:t>otvorenú</w:t>
      </w:r>
      <w:r>
        <w:rPr>
          <w:sz w:val="44"/>
          <w:szCs w:val="44"/>
        </w:rPr>
        <w:t xml:space="preserve">, nervovú sústavu </w:t>
      </w:r>
      <w:r w:rsidRPr="00A662A2">
        <w:rPr>
          <w:color w:val="FF0000"/>
          <w:sz w:val="44"/>
          <w:szCs w:val="44"/>
        </w:rPr>
        <w:t>rebríčkovú</w:t>
      </w:r>
      <w:r>
        <w:rPr>
          <w:sz w:val="44"/>
          <w:szCs w:val="44"/>
        </w:rPr>
        <w:t>. Tráviaca rúra začína ústnym otvorom, pokračuje črevom a končí análnym otvorom.</w:t>
      </w:r>
      <w:bookmarkStart w:id="0" w:name="_GoBack"/>
      <w:bookmarkEnd w:id="0"/>
    </w:p>
    <w:sectPr w:rsidR="00804DB8" w:rsidRPr="0080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B8"/>
    <w:rsid w:val="004C50C3"/>
    <w:rsid w:val="00804DB8"/>
    <w:rsid w:val="008A0EC5"/>
    <w:rsid w:val="00A662A2"/>
    <w:rsid w:val="00D0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EB2FE-9D11-4195-B5E5-E7E5EAA5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2017-05-10T07:03:00Z</dcterms:created>
  <dcterms:modified xsi:type="dcterms:W3CDTF">2018-05-11T08:04:00Z</dcterms:modified>
</cp:coreProperties>
</file>